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33" w:rsidRPr="008E7C03" w:rsidRDefault="00EC6AB1" w:rsidP="008808E1">
      <w:pPr>
        <w:pStyle w:val="1"/>
        <w:rPr>
          <w:rFonts w:ascii="清松手寫體4-Regular" w:eastAsia="清松手寫體4-Regular" w:hAnsi="清松手寫體4-Regular"/>
        </w:rPr>
      </w:pPr>
      <w:r w:rsidRPr="008E7C03">
        <w:rPr>
          <w:rFonts w:ascii="清松手寫體4-Regular" w:eastAsia="清松手寫體4-Regular" w:hAnsi="清松手寫體4-Regular"/>
        </w:rPr>
        <w:t>新竹市111</w:t>
      </w:r>
      <w:proofErr w:type="gramStart"/>
      <w:r w:rsidRPr="008E7C03">
        <w:rPr>
          <w:rFonts w:ascii="清松手寫體4-Regular" w:eastAsia="清松手寫體4-Regular" w:hAnsi="清松手寫體4-Regular"/>
        </w:rPr>
        <w:t>學年度</w:t>
      </w:r>
      <w:r w:rsidR="00175E55" w:rsidRPr="008E7C03">
        <w:rPr>
          <w:rFonts w:ascii="清松手寫體4-Regular" w:eastAsia="清松手寫體4-Regular" w:hAnsi="清松手寫體4-Regular" w:cs="新細明體" w:hint="eastAsia"/>
        </w:rPr>
        <w:t>光武</w:t>
      </w:r>
      <w:proofErr w:type="gramEnd"/>
      <w:r w:rsidR="00175E55" w:rsidRPr="008E7C03">
        <w:rPr>
          <w:rFonts w:ascii="清松手寫體4-Regular" w:eastAsia="清松手寫體4-Regular" w:hAnsi="清松手寫體4-Regular" w:cs="新細明體" w:hint="eastAsia"/>
        </w:rPr>
        <w:t>國中健康促進計畫</w:t>
      </w:r>
      <w:r w:rsidR="00C132B5">
        <w:rPr>
          <w:rFonts w:ascii="清松手寫體4-Regular" w:eastAsia="清松手寫體4-Regular" w:hAnsi="清松手寫體4-Regular" w:hint="eastAsia"/>
        </w:rPr>
        <w:t>(自選議題)</w:t>
      </w:r>
    </w:p>
    <w:p w:rsidR="00D33033" w:rsidRDefault="00EC6AB1">
      <w:pPr>
        <w:spacing w:line="805" w:lineRule="exact"/>
        <w:ind w:left="818" w:right="592"/>
        <w:jc w:val="center"/>
        <w:rPr>
          <w:b/>
          <w:sz w:val="44"/>
        </w:rPr>
      </w:pPr>
      <w:r w:rsidRPr="008E7C03">
        <w:rPr>
          <w:rFonts w:ascii="清松手寫體4-Regular" w:eastAsia="清松手寫體4-Regular" w:hAnsi="清松手寫體4-Regular"/>
          <w:b/>
          <w:sz w:val="44"/>
        </w:rPr>
        <w:t>正確用藥暨全民健保</w:t>
      </w:r>
    </w:p>
    <w:p w:rsidR="00D33033" w:rsidRDefault="00D33033">
      <w:pPr>
        <w:pStyle w:val="a3"/>
        <w:spacing w:before="3"/>
        <w:rPr>
          <w:b/>
          <w:sz w:val="27"/>
        </w:rPr>
      </w:pPr>
    </w:p>
    <w:p w:rsidR="00D33033" w:rsidRDefault="00EC6AB1" w:rsidP="00EC6AB1">
      <w:pPr>
        <w:pStyle w:val="2"/>
        <w:numPr>
          <w:ilvl w:val="0"/>
          <w:numId w:val="1"/>
        </w:numPr>
        <w:spacing w:before="1"/>
      </w:pPr>
      <w:r>
        <w:t xml:space="preserve"> </w:t>
      </w:r>
      <w:r w:rsidRPr="00E055E9">
        <w:rPr>
          <w:rFonts w:ascii="微軟正黑體" w:eastAsia="微軟正黑體" w:hAnsi="微軟正黑體" w:cs="微軟正黑體" w:hint="eastAsia"/>
        </w:rPr>
        <w:t>依據</w:t>
      </w:r>
    </w:p>
    <w:p w:rsidR="00C96CFC" w:rsidRPr="00E055E9" w:rsidRDefault="00E055E9">
      <w:pPr>
        <w:spacing w:before="151"/>
        <w:ind w:left="674"/>
        <w:jc w:val="both"/>
        <w:rPr>
          <w:rFonts w:ascii="微軟正黑體" w:eastAsia="微軟正黑體" w:hAnsi="微軟正黑體" w:cs="新細明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C96CFC" w:rsidRPr="00E055E9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="00C96CFC" w:rsidRPr="00E055E9">
        <w:rPr>
          <w:rFonts w:ascii="微軟正黑體" w:eastAsia="微軟正黑體" w:hAnsi="微軟正黑體" w:cs="新細明體" w:hint="eastAsia"/>
          <w:sz w:val="28"/>
          <w:szCs w:val="28"/>
        </w:rPr>
        <w:t>一</w:t>
      </w:r>
      <w:proofErr w:type="gramEnd"/>
      <w:r w:rsidR="00C96CFC" w:rsidRPr="00E055E9">
        <w:rPr>
          <w:rFonts w:ascii="微軟正黑體" w:eastAsia="微軟正黑體" w:hAnsi="微軟正黑體" w:cs="新細明體" w:hint="eastAsia"/>
          <w:sz w:val="28"/>
          <w:szCs w:val="28"/>
        </w:rPr>
        <w:t>)</w:t>
      </w:r>
      <w:r w:rsidR="00C96CFC" w:rsidRPr="00E055E9">
        <w:rPr>
          <w:rFonts w:ascii="微軟正黑體" w:eastAsia="微軟正黑體" w:hAnsi="微軟正黑體"/>
        </w:rPr>
        <w:t xml:space="preserve"> </w:t>
      </w:r>
      <w:r w:rsidR="00C96CFC" w:rsidRPr="00E055E9">
        <w:rPr>
          <w:rFonts w:ascii="微軟正黑體" w:eastAsia="微軟正黑體" w:hAnsi="微軟正黑體"/>
          <w:sz w:val="28"/>
          <w:szCs w:val="28"/>
        </w:rPr>
        <w:t>依據學校衛生法第十九條規定辦理。</w:t>
      </w:r>
    </w:p>
    <w:p w:rsidR="00D33033" w:rsidRPr="00C96CFC" w:rsidRDefault="00E055E9">
      <w:pPr>
        <w:spacing w:before="151"/>
        <w:ind w:left="674"/>
        <w:jc w:val="both"/>
        <w:rPr>
          <w:rFonts w:eastAsiaTheme="minorEastAsia" w:hint="eastAsia"/>
          <w:sz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C96CFC" w:rsidRPr="00E055E9">
        <w:rPr>
          <w:rFonts w:ascii="微軟正黑體" w:eastAsia="微軟正黑體" w:hAnsi="微軟正黑體" w:hint="eastAsia"/>
          <w:sz w:val="28"/>
          <w:szCs w:val="28"/>
        </w:rPr>
        <w:t>(</w:t>
      </w:r>
      <w:r w:rsidR="00C96CFC" w:rsidRPr="00E055E9">
        <w:rPr>
          <w:rFonts w:ascii="微軟正黑體" w:eastAsia="微軟正黑體" w:hAnsi="微軟正黑體" w:cs="新細明體" w:hint="eastAsia"/>
          <w:sz w:val="28"/>
          <w:szCs w:val="28"/>
        </w:rPr>
        <w:t xml:space="preserve">二) </w:t>
      </w:r>
      <w:r w:rsidR="00EC6AB1" w:rsidRPr="00E055E9">
        <w:rPr>
          <w:rFonts w:ascii="微軟正黑體" w:eastAsia="微軟正黑體" w:hAnsi="微軟正黑體"/>
          <w:sz w:val="28"/>
          <w:szCs w:val="28"/>
        </w:rPr>
        <w:t>依據</w:t>
      </w:r>
      <w:r w:rsidR="005C1479" w:rsidRPr="00E055E9">
        <w:rPr>
          <w:rFonts w:ascii="微軟正黑體" w:eastAsia="微軟正黑體" w:hAnsi="微軟正黑體"/>
          <w:sz w:val="28"/>
          <w:szCs w:val="28"/>
        </w:rPr>
        <w:t xml:space="preserve">新竹市政府 111 年 9 月 7 </w:t>
      </w:r>
      <w:proofErr w:type="gramStart"/>
      <w:r w:rsidR="005C1479" w:rsidRPr="00E055E9">
        <w:rPr>
          <w:rFonts w:ascii="微軟正黑體" w:eastAsia="微軟正黑體" w:hAnsi="微軟正黑體"/>
          <w:sz w:val="28"/>
          <w:szCs w:val="28"/>
        </w:rPr>
        <w:t>日府教體</w:t>
      </w:r>
      <w:proofErr w:type="gramEnd"/>
      <w:r w:rsidR="005C1479" w:rsidRPr="00E055E9">
        <w:rPr>
          <w:rFonts w:ascii="微軟正黑體" w:eastAsia="微軟正黑體" w:hAnsi="微軟正黑體"/>
          <w:sz w:val="28"/>
          <w:szCs w:val="28"/>
        </w:rPr>
        <w:t>字第 1110136881 號函</w:t>
      </w:r>
      <w:r w:rsidR="00C96CFC" w:rsidRPr="00E055E9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D33033" w:rsidRDefault="00D33033">
      <w:pPr>
        <w:pStyle w:val="a3"/>
        <w:spacing w:before="10"/>
        <w:rPr>
          <w:sz w:val="25"/>
        </w:rPr>
      </w:pPr>
    </w:p>
    <w:p w:rsidR="00D33033" w:rsidRDefault="00EC6AB1" w:rsidP="00EC6AB1">
      <w:pPr>
        <w:pStyle w:val="2"/>
        <w:numPr>
          <w:ilvl w:val="0"/>
          <w:numId w:val="1"/>
        </w:numPr>
        <w:rPr>
          <w:rFonts w:ascii="微軟正黑體" w:eastAsia="微軟正黑體" w:hAnsi="微軟正黑體"/>
        </w:rPr>
      </w:pPr>
      <w:r w:rsidRPr="00E055E9">
        <w:rPr>
          <w:rFonts w:ascii="微軟正黑體" w:eastAsia="微軟正黑體" w:hAnsi="微軟正黑體"/>
        </w:rPr>
        <w:t>學校特色</w:t>
      </w:r>
    </w:p>
    <w:p w:rsidR="00E055E9" w:rsidRPr="00E055E9" w:rsidRDefault="00E055E9" w:rsidP="00E055E9">
      <w:pPr>
        <w:pStyle w:val="2"/>
        <w:rPr>
          <w:rFonts w:ascii="微軟正黑體" w:eastAsia="微軟正黑體" w:hAnsi="微軟正黑體"/>
          <w:b w:val="0"/>
        </w:rPr>
      </w:pPr>
      <w:r>
        <w:rPr>
          <w:rFonts w:ascii="微軟正黑體" w:eastAsia="微軟正黑體" w:hAnsi="微軟正黑體" w:hint="eastAsia"/>
          <w:spacing w:val="-3"/>
        </w:rPr>
        <w:t xml:space="preserve">        </w:t>
      </w:r>
      <w:r w:rsidRPr="00E055E9">
        <w:rPr>
          <w:rFonts w:ascii="微軟正黑體" w:eastAsia="微軟正黑體" w:hAnsi="微軟正黑體"/>
          <w:b w:val="0"/>
          <w:spacing w:val="-3"/>
        </w:rPr>
        <w:t>本校位於新竹市東區</w:t>
      </w:r>
      <w:r w:rsidRPr="00E055E9">
        <w:rPr>
          <w:rFonts w:ascii="微軟正黑體" w:eastAsia="微軟正黑體" w:hAnsi="微軟正黑體" w:hint="eastAsia"/>
          <w:b w:val="0"/>
          <w:spacing w:val="-3"/>
        </w:rPr>
        <w:t>，科學園區附近及新竹交流道旁的光復路上，交通便利，緊臨馬偕醫院及兒童醫院，校園周邊藥局診所林立，享有豐富醫療資源。</w:t>
      </w:r>
      <w:r w:rsidRPr="00E055E9">
        <w:rPr>
          <w:rFonts w:ascii="微軟正黑體" w:eastAsia="微軟正黑體" w:hAnsi="微軟正黑體"/>
          <w:b w:val="0"/>
          <w:spacing w:val="-3"/>
        </w:rPr>
        <w:t>學生人數共計約一千二百多人</w:t>
      </w:r>
      <w:r w:rsidRPr="00E055E9">
        <w:rPr>
          <w:rFonts w:ascii="微軟正黑體" w:eastAsia="微軟正黑體" w:hAnsi="微軟正黑體" w:hint="eastAsia"/>
          <w:b w:val="0"/>
          <w:spacing w:val="-3"/>
        </w:rPr>
        <w:t>，</w:t>
      </w:r>
      <w:r w:rsidRPr="00E055E9">
        <w:rPr>
          <w:rFonts w:ascii="微軟正黑體" w:eastAsia="微軟正黑體" w:hAnsi="微軟正黑體"/>
          <w:b w:val="0"/>
          <w:spacing w:val="-3"/>
        </w:rPr>
        <w:t>教職員工</w:t>
      </w:r>
      <w:r w:rsidRPr="00E055E9">
        <w:rPr>
          <w:rFonts w:ascii="微軟正黑體" w:eastAsia="微軟正黑體" w:hAnsi="微軟正黑體" w:hint="eastAsia"/>
          <w:b w:val="0"/>
          <w:spacing w:val="-3"/>
        </w:rPr>
        <w:t>約</w:t>
      </w:r>
      <w:r w:rsidRPr="00E055E9">
        <w:rPr>
          <w:rFonts w:ascii="微軟正黑體" w:eastAsia="微軟正黑體" w:hAnsi="微軟正黑體"/>
          <w:b w:val="0"/>
          <w:spacing w:val="-3"/>
        </w:rPr>
        <w:t>一百</w:t>
      </w:r>
      <w:r w:rsidRPr="00E055E9">
        <w:rPr>
          <w:rFonts w:ascii="微軟正黑體" w:eastAsia="微軟正黑體" w:hAnsi="微軟正黑體" w:hint="eastAsia"/>
          <w:b w:val="0"/>
          <w:spacing w:val="-3"/>
        </w:rPr>
        <w:t>三十七</w:t>
      </w:r>
      <w:r w:rsidRPr="00E055E9">
        <w:rPr>
          <w:rFonts w:ascii="微軟正黑體" w:eastAsia="微軟正黑體" w:hAnsi="微軟正黑體"/>
          <w:b w:val="0"/>
          <w:spacing w:val="-3"/>
        </w:rPr>
        <w:t>名</w:t>
      </w:r>
      <w:r w:rsidRPr="00E055E9">
        <w:rPr>
          <w:rFonts w:ascii="微軟正黑體" w:eastAsia="微軟正黑體" w:hAnsi="微軟正黑體" w:hint="eastAsia"/>
          <w:b w:val="0"/>
          <w:spacing w:val="-3"/>
        </w:rPr>
        <w:t>，</w:t>
      </w:r>
      <w:r w:rsidRPr="00E055E9">
        <w:rPr>
          <w:rFonts w:ascii="微軟正黑體" w:eastAsia="微軟正黑體" w:hAnsi="微軟正黑體" w:cs="微軟正黑體" w:hint="eastAsia"/>
          <w:b w:val="0"/>
          <w:spacing w:val="-4"/>
        </w:rPr>
        <w:t>本校推動健康促進議題是以全校師生為主軸，再推廣至學生家庭、社區，期望以健康學校推展健康家庭、健康社區。以全面性的健康促進概念為主</w:t>
      </w:r>
      <w:r w:rsidRPr="00E055E9">
        <w:rPr>
          <w:rFonts w:ascii="微軟正黑體" w:eastAsia="微軟正黑體" w:hAnsi="微軟正黑體" w:hint="eastAsia"/>
          <w:b w:val="0"/>
          <w:spacing w:val="-3"/>
        </w:rPr>
        <w:t>，</w:t>
      </w:r>
      <w:r w:rsidRPr="00E055E9">
        <w:rPr>
          <w:rFonts w:ascii="微軟正黑體" w:eastAsia="微軟正黑體" w:hAnsi="微軟正黑體"/>
          <w:b w:val="0"/>
          <w:spacing w:val="-3"/>
        </w:rPr>
        <w:t>持續透過</w:t>
      </w:r>
      <w:r w:rsidRPr="00E055E9">
        <w:rPr>
          <w:rFonts w:ascii="微軟正黑體" w:eastAsia="微軟正黑體" w:hAnsi="微軟正黑體" w:cs="新細明體" w:hint="eastAsia"/>
          <w:b w:val="0"/>
          <w:spacing w:val="-3"/>
        </w:rPr>
        <w:t>課程及各項</w:t>
      </w:r>
      <w:r w:rsidRPr="00E055E9">
        <w:rPr>
          <w:rFonts w:ascii="微軟正黑體" w:eastAsia="微軟正黑體" w:hAnsi="微軟正黑體"/>
          <w:b w:val="0"/>
          <w:spacing w:val="-3"/>
        </w:rPr>
        <w:t>活動宣導正確用藥及強化全民健保觀念</w:t>
      </w:r>
      <w:r w:rsidRPr="00E055E9">
        <w:rPr>
          <w:rFonts w:ascii="微軟正黑體" w:eastAsia="微軟正黑體" w:hAnsi="微軟正黑體" w:hint="eastAsia"/>
          <w:b w:val="0"/>
          <w:spacing w:val="-3"/>
        </w:rPr>
        <w:t>，</w:t>
      </w:r>
      <w:r w:rsidRPr="00E055E9">
        <w:rPr>
          <w:rFonts w:ascii="微軟正黑體" w:eastAsia="微軟正黑體" w:hAnsi="微軟正黑體" w:cs="微軟正黑體" w:hint="eastAsia"/>
          <w:b w:val="0"/>
          <w:spacing w:val="-4"/>
        </w:rPr>
        <w:t>期望可以減少藥物濫用之情形，</w:t>
      </w:r>
      <w:r w:rsidRPr="00E055E9">
        <w:rPr>
          <w:rFonts w:ascii="微軟正黑體" w:eastAsia="微軟正黑體" w:hAnsi="微軟正黑體" w:cs="微軟正黑體" w:hint="eastAsia"/>
          <w:b w:val="0"/>
          <w:spacing w:val="-2"/>
        </w:rPr>
        <w:t>提升健康促進成效。</w:t>
      </w:r>
    </w:p>
    <w:p w:rsidR="00807107" w:rsidRDefault="00E055E9" w:rsidP="00EC6AB1">
      <w:pPr>
        <w:pStyle w:val="2"/>
        <w:numPr>
          <w:ilvl w:val="0"/>
          <w:numId w:val="1"/>
        </w:numPr>
        <w:rPr>
          <w:rFonts w:ascii="微軟正黑體" w:eastAsia="微軟正黑體" w:hAnsi="微軟正黑體"/>
        </w:rPr>
      </w:pPr>
      <w:r w:rsidRPr="00E055E9">
        <w:rPr>
          <w:rFonts w:ascii="微軟正黑體" w:eastAsia="微軟正黑體" w:hAnsi="微軟正黑體" w:hint="eastAsia"/>
        </w:rPr>
        <w:t>現況分析</w:t>
      </w:r>
    </w:p>
    <w:p w:rsidR="00807107" w:rsidRDefault="00807107" w:rsidP="00EC6AB1">
      <w:pPr>
        <w:pStyle w:val="2"/>
        <w:numPr>
          <w:ilvl w:val="0"/>
          <w:numId w:val="16"/>
        </w:numPr>
        <w:rPr>
          <w:rFonts w:ascii="微軟正黑體" w:eastAsia="微軟正黑體" w:hAnsi="微軟正黑體"/>
          <w:b w:val="0"/>
          <w:sz w:val="28"/>
          <w:szCs w:val="28"/>
        </w:rPr>
      </w:pPr>
      <w:r w:rsidRPr="00807107">
        <w:rPr>
          <w:rFonts w:ascii="微軟正黑體" w:eastAsia="微軟正黑體" w:hAnsi="微軟正黑體"/>
          <w:b w:val="0"/>
          <w:sz w:val="28"/>
          <w:szCs w:val="28"/>
        </w:rPr>
        <w:t>SWOTS 情境評估（背景分析）及行動策略</w:t>
      </w:r>
    </w:p>
    <w:tbl>
      <w:tblPr>
        <w:tblW w:w="96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843"/>
        <w:gridCol w:w="1701"/>
        <w:gridCol w:w="1701"/>
        <w:gridCol w:w="1730"/>
      </w:tblGrid>
      <w:tr w:rsidR="00807107" w:rsidRPr="00360D34" w:rsidTr="007177F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EC6AB1">
            <w:pPr>
              <w:pStyle w:val="a4"/>
              <w:numPr>
                <w:ilvl w:val="0"/>
                <w:numId w:val="2"/>
              </w:numPr>
              <w:autoSpaceDE/>
              <w:autoSpaceDN/>
              <w:spacing w:line="240" w:lineRule="auto"/>
              <w:ind w:left="0"/>
              <w:rPr>
                <w:rFonts w:ascii="標楷體" w:eastAsia="標楷體" w:hAnsi="標楷體"/>
                <w:b/>
                <w:color w:val="000000"/>
              </w:rPr>
            </w:pPr>
            <w:r w:rsidRPr="00360D34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/>
                <w:color w:val="000000"/>
              </w:rPr>
              <w:t>S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優勢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/>
                <w:color w:val="000000"/>
              </w:rPr>
              <w:t>W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劣勢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/>
                <w:color w:val="000000"/>
              </w:rPr>
              <w:t>O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機會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/>
                <w:color w:val="000000"/>
              </w:rPr>
              <w:t>T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威脅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360D34" w:rsidRDefault="00807107" w:rsidP="007177FE">
            <w:pPr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S策略</w:t>
            </w:r>
          </w:p>
        </w:tc>
      </w:tr>
      <w:tr w:rsidR="00807107" w:rsidRPr="00360D34" w:rsidTr="007177F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整體政策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9741C1" w:rsidRDefault="00807107" w:rsidP="00EC6AB1">
            <w:pPr>
              <w:numPr>
                <w:ilvl w:val="0"/>
                <w:numId w:val="5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家長會支持度高。</w:t>
            </w:r>
          </w:p>
          <w:p w:rsidR="00807107" w:rsidRPr="006A7BD7" w:rsidRDefault="00807107" w:rsidP="00EC6AB1">
            <w:pPr>
              <w:numPr>
                <w:ilvl w:val="0"/>
                <w:numId w:val="5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教職員與健康中心配合度佳。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Default="00807107" w:rsidP="00EC6AB1">
            <w:pPr>
              <w:numPr>
                <w:ilvl w:val="0"/>
                <w:numId w:val="6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各處室活動及業務量繁重。</w:t>
            </w:r>
          </w:p>
          <w:p w:rsidR="00807107" w:rsidRPr="00360D34" w:rsidRDefault="00807107" w:rsidP="00EC6AB1">
            <w:pPr>
              <w:numPr>
                <w:ilvl w:val="0"/>
                <w:numId w:val="6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政策推行教職員</w:t>
            </w:r>
            <w:r w:rsidRPr="001328AD">
              <w:rPr>
                <w:rFonts w:ascii="標楷體" w:eastAsia="標楷體" w:hAnsi="標楷體" w:hint="eastAsia"/>
                <w:color w:val="000000"/>
              </w:rPr>
              <w:t>不熱衷參與</w:t>
            </w:r>
            <w:r>
              <w:rPr>
                <w:rFonts w:ascii="微軟正黑體" w:eastAsia="微軟正黑體" w:hAnsi="微軟正黑體" w:cs="微軟正黑體" w:hint="eastAsia"/>
                <w:spacing w:val="-2"/>
                <w:sz w:val="24"/>
              </w:rPr>
              <w:t>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360D34" w:rsidRDefault="00807107" w:rsidP="00EC6AB1">
            <w:pPr>
              <w:numPr>
                <w:ilvl w:val="0"/>
                <w:numId w:val="7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政府積極推動健康促進議題。</w:t>
            </w:r>
          </w:p>
          <w:p w:rsidR="00807107" w:rsidRPr="00360D34" w:rsidRDefault="00807107" w:rsidP="007177FE">
            <w:pPr>
              <w:autoSpaceDE/>
              <w:autoSpaceDN/>
              <w:spacing w:line="300" w:lineRule="exact"/>
              <w:ind w:left="360"/>
              <w:rPr>
                <w:rFonts w:ascii="標楷體" w:eastAsia="標楷體" w:hAnsi="標楷體"/>
                <w:color w:val="000000"/>
              </w:rPr>
            </w:pPr>
          </w:p>
          <w:p w:rsidR="00807107" w:rsidRPr="00360D34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EC6AB1">
            <w:pPr>
              <w:numPr>
                <w:ilvl w:val="0"/>
                <w:numId w:val="8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1328AD">
              <w:rPr>
                <w:rFonts w:ascii="標楷體" w:eastAsia="標楷體" w:hAnsi="標楷體" w:hint="eastAsia"/>
                <w:color w:val="000000"/>
              </w:rPr>
              <w:t>家庭及社區的</w:t>
            </w:r>
            <w:proofErr w:type="gramStart"/>
            <w:r w:rsidRPr="001328AD">
              <w:rPr>
                <w:rFonts w:ascii="標楷體" w:eastAsia="標楷體" w:hAnsi="標楷體" w:hint="eastAsia"/>
                <w:color w:val="000000"/>
              </w:rPr>
              <w:t>配合</w:t>
            </w:r>
            <w:r>
              <w:rPr>
                <w:rFonts w:ascii="標楷體" w:eastAsia="標楷體" w:hAnsi="標楷體" w:hint="eastAsia"/>
                <w:color w:val="000000"/>
              </w:rPr>
              <w:t>度差</w:t>
            </w:r>
            <w:r w:rsidRPr="001328AD">
              <w:rPr>
                <w:rFonts w:ascii="標楷體" w:eastAsia="標楷體" w:hAnsi="標楷體" w:hint="eastAsia"/>
                <w:color w:val="000000"/>
              </w:rPr>
              <w:t>執</w:t>
            </w:r>
            <w:r>
              <w:rPr>
                <w:rFonts w:ascii="標楷體" w:eastAsia="標楷體" w:hAnsi="標楷體" w:hint="eastAsia"/>
                <w:color w:val="000000"/>
              </w:rPr>
              <w:t>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不易</w:t>
            </w:r>
            <w:r w:rsidRPr="001328A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07107" w:rsidRPr="00360D34" w:rsidRDefault="00807107" w:rsidP="00EC6AB1">
            <w:pPr>
              <w:numPr>
                <w:ilvl w:val="0"/>
                <w:numId w:val="8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教師教學工作業務繁重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A23EA3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透過</w:t>
            </w:r>
            <w:r>
              <w:rPr>
                <w:rFonts w:ascii="標楷體" w:eastAsia="標楷體" w:hAnsi="標楷體" w:hint="eastAsia"/>
                <w:color w:val="000000"/>
              </w:rPr>
              <w:t>集會及各項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會</w:t>
            </w:r>
            <w:r>
              <w:rPr>
                <w:rFonts w:ascii="標楷體" w:eastAsia="標楷體" w:hAnsi="標楷體" w:hint="eastAsia"/>
                <w:color w:val="000000"/>
              </w:rPr>
              <w:t>議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宣導</w:t>
            </w:r>
            <w:r w:rsidRPr="006A7BD7">
              <w:rPr>
                <w:rFonts w:ascii="標楷體" w:eastAsia="標楷體" w:hAnsi="標楷體"/>
                <w:color w:val="000000"/>
              </w:rPr>
              <w:t>正確用藥及強化全民健保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觀念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07107" w:rsidRPr="00360D34" w:rsidTr="007177F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健康服務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360D34" w:rsidRDefault="00807107" w:rsidP="00EC6AB1">
            <w:pPr>
              <w:numPr>
                <w:ilvl w:val="0"/>
                <w:numId w:val="9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校內有2位護理人員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07107" w:rsidRPr="00360D34" w:rsidRDefault="00807107" w:rsidP="00EC6AB1">
            <w:pPr>
              <w:numPr>
                <w:ilvl w:val="0"/>
                <w:numId w:val="9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結合課程與活動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辦理</w:t>
            </w:r>
            <w:r w:rsidRPr="006A7BD7">
              <w:rPr>
                <w:rFonts w:ascii="標楷體" w:eastAsia="標楷體" w:hAnsi="標楷體"/>
                <w:color w:val="000000"/>
              </w:rPr>
              <w:t>正確用藥及強化全民健保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宣導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EC6AB1">
            <w:pPr>
              <w:numPr>
                <w:ilvl w:val="0"/>
                <w:numId w:val="3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6A7BD7">
              <w:rPr>
                <w:rFonts w:ascii="標楷體" w:eastAsia="標楷體" w:hAnsi="標楷體"/>
                <w:color w:val="000000"/>
              </w:rPr>
              <w:t>家長</w:t>
            </w:r>
            <w:r>
              <w:rPr>
                <w:rFonts w:ascii="標楷體" w:eastAsia="標楷體" w:hAnsi="標楷體" w:hint="eastAsia"/>
                <w:color w:val="000000"/>
              </w:rPr>
              <w:t>過於忙碌，</w:t>
            </w:r>
            <w:r w:rsidRPr="006A7BD7">
              <w:rPr>
                <w:rFonts w:ascii="標楷體" w:eastAsia="標楷體" w:hAnsi="標楷體"/>
                <w:color w:val="000000"/>
              </w:rPr>
              <w:t>對預防疾病及健康生活型態</w:t>
            </w:r>
            <w:r>
              <w:rPr>
                <w:rFonts w:ascii="標楷體" w:eastAsia="標楷體" w:hAnsi="標楷體" w:hint="eastAsia"/>
                <w:color w:val="000000"/>
              </w:rPr>
              <w:t>無法兼顧</w:t>
            </w:r>
            <w:r w:rsidRPr="006A7BD7">
              <w:rPr>
                <w:rFonts w:ascii="標楷體" w:eastAsia="標楷體" w:hAnsi="標楷體"/>
                <w:color w:val="000000"/>
              </w:rPr>
              <w:t>。</w:t>
            </w:r>
          </w:p>
          <w:p w:rsidR="00807107" w:rsidRPr="00360D34" w:rsidRDefault="00807107" w:rsidP="00EC6AB1">
            <w:pPr>
              <w:numPr>
                <w:ilvl w:val="0"/>
                <w:numId w:val="3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E77354">
              <w:rPr>
                <w:rFonts w:ascii="標楷體" w:eastAsia="標楷體" w:hAnsi="標楷體" w:hint="eastAsia"/>
                <w:color w:val="000000"/>
              </w:rPr>
              <w:t>衛生人力少學生人數多負荷量大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07107" w:rsidRPr="00360D34" w:rsidRDefault="00807107" w:rsidP="007177FE">
            <w:pPr>
              <w:spacing w:line="300" w:lineRule="exact"/>
              <w:ind w:left="110" w:hangingChars="50" w:hanging="11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EC6AB1">
            <w:pPr>
              <w:numPr>
                <w:ilvl w:val="0"/>
                <w:numId w:val="10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E77354">
              <w:rPr>
                <w:rFonts w:ascii="標楷體" w:eastAsia="標楷體" w:hAnsi="標楷體" w:hint="eastAsia"/>
                <w:color w:val="000000"/>
              </w:rPr>
              <w:t>校長及各處室主任</w:t>
            </w:r>
            <w:r>
              <w:rPr>
                <w:rFonts w:ascii="標楷體" w:eastAsia="標楷體" w:hAnsi="標楷體" w:hint="eastAsia"/>
                <w:color w:val="000000"/>
              </w:rPr>
              <w:t>對健康中心</w:t>
            </w:r>
            <w:r w:rsidRPr="00E77354">
              <w:rPr>
                <w:rFonts w:ascii="標楷體" w:eastAsia="標楷體" w:hAnsi="標楷體" w:hint="eastAsia"/>
                <w:color w:val="000000"/>
              </w:rPr>
              <w:t>支持</w:t>
            </w:r>
            <w:r>
              <w:rPr>
                <w:rFonts w:ascii="標楷體" w:eastAsia="標楷體" w:hAnsi="標楷體" w:hint="eastAsia"/>
                <w:color w:val="000000"/>
              </w:rPr>
              <w:t>度高。</w:t>
            </w:r>
          </w:p>
          <w:p w:rsidR="00807107" w:rsidRPr="00360D34" w:rsidRDefault="00807107" w:rsidP="00EC6AB1">
            <w:pPr>
              <w:numPr>
                <w:ilvl w:val="0"/>
                <w:numId w:val="10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學生如有疑問會主動到健康中心找護理師。</w:t>
            </w:r>
          </w:p>
          <w:p w:rsidR="00807107" w:rsidRPr="00360D34" w:rsidRDefault="00807107" w:rsidP="007177F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EC6AB1">
            <w:pPr>
              <w:numPr>
                <w:ilvl w:val="0"/>
                <w:numId w:val="11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E77354">
              <w:rPr>
                <w:rFonts w:ascii="標楷體" w:eastAsia="標楷體" w:hAnsi="標楷體" w:hint="eastAsia"/>
                <w:color w:val="000000"/>
              </w:rPr>
              <w:t>部分家庭功能</w:t>
            </w:r>
            <w:proofErr w:type="gramStart"/>
            <w:r w:rsidRPr="00E77354"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 w:rsidRPr="00E77354">
              <w:rPr>
                <w:rFonts w:ascii="標楷體" w:eastAsia="標楷體" w:hAnsi="標楷體" w:hint="eastAsia"/>
                <w:color w:val="000000"/>
              </w:rPr>
              <w:t>彰，無法</w:t>
            </w:r>
            <w:r>
              <w:rPr>
                <w:rFonts w:ascii="標楷體" w:eastAsia="標楷體" w:hAnsi="標楷體" w:hint="eastAsia"/>
                <w:color w:val="000000"/>
              </w:rPr>
              <w:t>有效</w:t>
            </w:r>
            <w:r w:rsidRPr="00E77354">
              <w:rPr>
                <w:rFonts w:ascii="標楷體" w:eastAsia="標楷體" w:hAnsi="標楷體" w:hint="eastAsia"/>
                <w:color w:val="000000"/>
              </w:rPr>
              <w:t>配合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07107" w:rsidRPr="00360D34" w:rsidRDefault="00807107" w:rsidP="00EC6AB1">
            <w:pPr>
              <w:numPr>
                <w:ilvl w:val="0"/>
                <w:numId w:val="11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E77354">
              <w:rPr>
                <w:rFonts w:ascii="標楷體" w:eastAsia="標楷體" w:hAnsi="標楷體" w:hint="eastAsia"/>
                <w:color w:val="000000"/>
              </w:rPr>
              <w:t>部分家長專注在課業學習，對孩子</w:t>
            </w:r>
            <w:r>
              <w:rPr>
                <w:rFonts w:ascii="標楷體" w:eastAsia="標楷體" w:hAnsi="標楷體" w:hint="eastAsia"/>
                <w:color w:val="000000"/>
              </w:rPr>
              <w:t>衛生宣導</w:t>
            </w:r>
            <w:r w:rsidRPr="00E77354">
              <w:rPr>
                <w:rFonts w:ascii="標楷體" w:eastAsia="標楷體" w:hAnsi="標楷體" w:hint="eastAsia"/>
                <w:color w:val="000000"/>
              </w:rPr>
              <w:t>不慎在意。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A23EA3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健康中心</w:t>
            </w:r>
            <w:r w:rsidRPr="00360D34">
              <w:rPr>
                <w:rFonts w:ascii="標楷體" w:eastAsia="標楷體" w:hAnsi="標楷體" w:hint="eastAsia"/>
                <w:color w:val="000000"/>
              </w:rPr>
              <w:t>提供</w:t>
            </w:r>
            <w:r>
              <w:rPr>
                <w:rFonts w:ascii="標楷體" w:eastAsia="標楷體" w:hAnsi="標楷體" w:hint="eastAsia"/>
                <w:color w:val="000000"/>
              </w:rPr>
              <w:t>正確知識與專業服務。</w:t>
            </w:r>
          </w:p>
        </w:tc>
      </w:tr>
      <w:tr w:rsidR="00807107" w:rsidRPr="00360D34" w:rsidTr="007177F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健康教學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EC6AB1">
            <w:pPr>
              <w:numPr>
                <w:ilvl w:val="0"/>
                <w:numId w:val="4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A23EA3">
              <w:rPr>
                <w:rFonts w:ascii="標楷體" w:eastAsia="標楷體" w:hAnsi="標楷體" w:hint="eastAsia"/>
                <w:color w:val="000000"/>
              </w:rPr>
              <w:t>師資齊全，教學認真。</w:t>
            </w:r>
          </w:p>
          <w:p w:rsidR="00807107" w:rsidRPr="00360D34" w:rsidRDefault="00807107" w:rsidP="00EC6AB1">
            <w:pPr>
              <w:numPr>
                <w:ilvl w:val="0"/>
                <w:numId w:val="4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lastRenderedPageBreak/>
              <w:t>多元的課程設計，提供學生探索學習發展機會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360D34" w:rsidRDefault="00807107" w:rsidP="00EC6AB1">
            <w:pPr>
              <w:numPr>
                <w:ilvl w:val="0"/>
                <w:numId w:val="12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各領域老師協同不足。</w:t>
            </w:r>
          </w:p>
          <w:p w:rsidR="00807107" w:rsidRPr="00360D34" w:rsidRDefault="00807107" w:rsidP="00EC6AB1">
            <w:pPr>
              <w:numPr>
                <w:ilvl w:val="0"/>
                <w:numId w:val="12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A23EA3">
              <w:rPr>
                <w:rFonts w:ascii="標楷體" w:eastAsia="標楷體" w:hAnsi="標楷體" w:hint="eastAsia"/>
                <w:color w:val="000000"/>
              </w:rPr>
              <w:lastRenderedPageBreak/>
              <w:t>課程</w:t>
            </w:r>
            <w:r>
              <w:rPr>
                <w:rFonts w:ascii="標楷體" w:eastAsia="標楷體" w:hAnsi="標楷體" w:hint="eastAsia"/>
                <w:color w:val="000000"/>
              </w:rPr>
              <w:t>多</w:t>
            </w:r>
            <w:r w:rsidRPr="00A23EA3">
              <w:rPr>
                <w:rFonts w:ascii="標楷體" w:eastAsia="標楷體" w:hAnsi="標楷體" w:hint="eastAsia"/>
                <w:color w:val="000000"/>
              </w:rPr>
              <w:t>以文字</w:t>
            </w:r>
            <w:r>
              <w:rPr>
                <w:rFonts w:ascii="標楷體" w:eastAsia="標楷體" w:hAnsi="標楷體" w:hint="eastAsia"/>
                <w:color w:val="000000"/>
              </w:rPr>
              <w:t>呈現</w:t>
            </w:r>
            <w:r w:rsidRPr="00A23EA3">
              <w:rPr>
                <w:rFonts w:ascii="標楷體" w:eastAsia="標楷體" w:hAnsi="標楷體" w:hint="eastAsia"/>
                <w:color w:val="000000"/>
              </w:rPr>
              <w:t>，無法與實際經驗結合。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1818D1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健康教育老師與健康中心配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合度佳。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360D34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1818D1">
              <w:rPr>
                <w:rFonts w:ascii="標楷體" w:eastAsia="標楷體" w:hAnsi="標楷體" w:hint="eastAsia"/>
                <w:color w:val="000000"/>
              </w:rPr>
              <w:lastRenderedPageBreak/>
              <w:t>新興議題</w:t>
            </w:r>
            <w:r w:rsidRPr="001818D1">
              <w:rPr>
                <w:rFonts w:ascii="標楷體" w:eastAsia="標楷體" w:hAnsi="標楷體"/>
                <w:color w:val="000000"/>
              </w:rPr>
              <w:t xml:space="preserve"> </w:t>
            </w:r>
            <w:r w:rsidRPr="001818D1">
              <w:rPr>
                <w:rFonts w:ascii="標楷體" w:eastAsia="標楷體" w:hAnsi="標楷體" w:hint="eastAsia"/>
                <w:color w:val="000000"/>
              </w:rPr>
              <w:t>過多，課程</w:t>
            </w:r>
            <w:r w:rsidRPr="001818D1">
              <w:rPr>
                <w:rFonts w:ascii="標楷體" w:eastAsia="標楷體" w:hAnsi="標楷體"/>
                <w:color w:val="000000"/>
              </w:rPr>
              <w:t xml:space="preserve"> </w:t>
            </w:r>
            <w:r w:rsidRPr="001818D1">
              <w:rPr>
                <w:rFonts w:ascii="標楷體" w:eastAsia="標楷體" w:hAnsi="標楷體" w:hint="eastAsia"/>
                <w:color w:val="000000"/>
              </w:rPr>
              <w:t>發展</w:t>
            </w:r>
            <w:r w:rsidRPr="001818D1">
              <w:rPr>
                <w:rFonts w:ascii="標楷體" w:eastAsia="標楷體" w:hAnsi="標楷體" w:hint="eastAsia"/>
                <w:color w:val="000000"/>
              </w:rPr>
              <w:lastRenderedPageBreak/>
              <w:t>難</w:t>
            </w:r>
            <w:r>
              <w:rPr>
                <w:rFonts w:ascii="標楷體" w:eastAsia="標楷體" w:hAnsi="標楷體" w:hint="eastAsia"/>
                <w:color w:val="000000"/>
              </w:rPr>
              <w:t>均</w:t>
            </w:r>
            <w:r w:rsidRPr="001818D1">
              <w:rPr>
                <w:rFonts w:ascii="標楷體" w:eastAsia="標楷體" w:hAnsi="標楷體" w:hint="eastAsia"/>
                <w:color w:val="000000"/>
              </w:rPr>
              <w:t>衡。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1818D1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以活動方式增強</w:t>
            </w:r>
            <w:r w:rsidRPr="006A7BD7">
              <w:rPr>
                <w:rFonts w:ascii="標楷體" w:eastAsia="標楷體" w:hAnsi="標楷體"/>
                <w:color w:val="000000"/>
              </w:rPr>
              <w:t>正確用藥及</w:t>
            </w:r>
            <w:r w:rsidRPr="006A7BD7">
              <w:rPr>
                <w:rFonts w:ascii="標楷體" w:eastAsia="標楷體" w:hAnsi="標楷體"/>
                <w:color w:val="000000"/>
              </w:rPr>
              <w:lastRenderedPageBreak/>
              <w:t>強化全民健保</w:t>
            </w:r>
            <w:r>
              <w:rPr>
                <w:rFonts w:ascii="標楷體" w:eastAsia="標楷體" w:hAnsi="標楷體" w:hint="eastAsia"/>
                <w:color w:val="000000"/>
              </w:rPr>
              <w:t>的認知。</w:t>
            </w:r>
          </w:p>
        </w:tc>
      </w:tr>
      <w:tr w:rsidR="00807107" w:rsidRPr="00360D34" w:rsidTr="007177F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lastRenderedPageBreak/>
              <w:t>物質環境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Default="00807107" w:rsidP="00EC6AB1">
            <w:pPr>
              <w:numPr>
                <w:ilvl w:val="0"/>
                <w:numId w:val="13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校舍增建後學生活動空間增加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07107" w:rsidRPr="00360D34" w:rsidRDefault="00807107" w:rsidP="00EC6AB1">
            <w:pPr>
              <w:numPr>
                <w:ilvl w:val="0"/>
                <w:numId w:val="13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2B3530">
              <w:rPr>
                <w:rFonts w:ascii="標楷體" w:eastAsia="標楷體" w:hAnsi="標楷體" w:hint="eastAsia"/>
                <w:color w:val="000000"/>
              </w:rPr>
              <w:t>校園環境設備持續</w:t>
            </w:r>
            <w:r>
              <w:rPr>
                <w:rFonts w:ascii="標楷體" w:eastAsia="標楷體" w:hAnsi="標楷體" w:hint="eastAsia"/>
                <w:color w:val="000000"/>
              </w:rPr>
              <w:t>更新</w:t>
            </w:r>
            <w:proofErr w:type="gramStart"/>
            <w:r w:rsidRPr="002B3530">
              <w:rPr>
                <w:rFonts w:ascii="標楷體" w:eastAsia="標楷體" w:hAnsi="標楷體" w:hint="eastAsia"/>
                <w:color w:val="000000"/>
              </w:rPr>
              <w:t>新</w:t>
            </w:r>
            <w:proofErr w:type="gramEnd"/>
            <w:r w:rsidRPr="002B3530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D87F42" w:rsidRDefault="00807107" w:rsidP="007177F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2D29C1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2D29C1">
              <w:rPr>
                <w:rFonts w:ascii="標楷體" w:eastAsia="標楷體" w:hAnsi="標楷體" w:cs="微軟正黑體" w:hint="eastAsia"/>
                <w:color w:val="000000"/>
              </w:rPr>
              <w:t>家長會組織</w:t>
            </w:r>
            <w:proofErr w:type="gramStart"/>
            <w:r w:rsidRPr="002D29C1">
              <w:rPr>
                <w:rFonts w:ascii="標楷體" w:eastAsia="標楷體" w:hAnsi="標楷體" w:cs="微軟正黑體" w:hint="eastAsia"/>
                <w:color w:val="000000"/>
              </w:rPr>
              <w:t>健全，</w:t>
            </w:r>
            <w:proofErr w:type="gramEnd"/>
            <w:r w:rsidRPr="002D29C1">
              <w:rPr>
                <w:rFonts w:ascii="標楷體" w:eastAsia="標楷體" w:hAnsi="標楷體" w:cs="微軟正黑體" w:hint="eastAsia"/>
                <w:color w:val="000000"/>
              </w:rPr>
              <w:t>支持學校推</w:t>
            </w:r>
            <w:proofErr w:type="gramStart"/>
            <w:r w:rsidRPr="002D29C1">
              <w:rPr>
                <w:rFonts w:ascii="標楷體" w:eastAsia="標楷體" w:hAnsi="標楷體" w:cs="微軟正黑體" w:hint="eastAsia"/>
                <w:color w:val="000000"/>
              </w:rPr>
              <w:t>展健</w:t>
            </w:r>
            <w:proofErr w:type="gramEnd"/>
            <w:r w:rsidRPr="002D29C1">
              <w:rPr>
                <w:rFonts w:ascii="標楷體" w:eastAsia="標楷體" w:hAnsi="標楷體" w:cs="微軟正黑體" w:hint="eastAsia"/>
                <w:color w:val="000000"/>
              </w:rPr>
              <w:t>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360D34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部分家長對醫療資源不珍惜。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360D34" w:rsidRDefault="00807107" w:rsidP="007177F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宣導海報定期更換新資訊</w:t>
            </w:r>
            <w:r w:rsidRPr="002D29C1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07107" w:rsidRPr="00360D34" w:rsidTr="007177F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社會環境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360D34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學校組織氣氛和諧，次級文化融洽，親師生相互尊重接納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07107" w:rsidRPr="002845BC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2845BC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2845BC">
              <w:rPr>
                <w:rFonts w:ascii="標楷體" w:eastAsia="標楷體" w:hAnsi="標楷體" w:hint="eastAsia"/>
                <w:color w:val="000000"/>
              </w:rPr>
              <w:t>多數學生課業繁重，放學後仍需參與課後</w:t>
            </w:r>
            <w:proofErr w:type="gramStart"/>
            <w:r w:rsidRPr="002845BC">
              <w:rPr>
                <w:rFonts w:ascii="標楷體" w:eastAsia="標楷體" w:hAnsi="標楷體" w:hint="eastAsia"/>
                <w:color w:val="000000"/>
              </w:rPr>
              <w:t>補習</w:t>
            </w:r>
            <w:r>
              <w:rPr>
                <w:rFonts w:ascii="標楷體" w:eastAsia="標楷體" w:hAnsi="標楷體" w:hint="eastAsia"/>
                <w:color w:val="000000"/>
              </w:rPr>
              <w:t>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有時會略健康需求。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2845BC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校園周邊藥局診所資源充沛。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AC51CC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AC51CC">
              <w:rPr>
                <w:rFonts w:ascii="標楷體" w:eastAsia="標楷體" w:hAnsi="標楷體" w:hint="eastAsia"/>
                <w:color w:val="000000"/>
              </w:rPr>
              <w:t>家長因</w:t>
            </w:r>
            <w:r>
              <w:rPr>
                <w:rFonts w:ascii="標楷體" w:eastAsia="標楷體" w:hAnsi="標楷體" w:hint="eastAsia"/>
                <w:color w:val="000000"/>
              </w:rPr>
              <w:t>工作繁忙</w:t>
            </w:r>
            <w:r w:rsidRPr="00AC51CC">
              <w:rPr>
                <w:rFonts w:ascii="標楷體" w:eastAsia="標楷體" w:hAnsi="標楷體" w:hint="eastAsia"/>
                <w:color w:val="000000"/>
              </w:rPr>
              <w:t>，知道健康的重要，但無暇</w:t>
            </w:r>
            <w:r>
              <w:rPr>
                <w:rFonts w:ascii="標楷體" w:eastAsia="標楷體" w:hAnsi="標楷體" w:hint="eastAsia"/>
                <w:color w:val="000000"/>
              </w:rPr>
              <w:t>顧及健康需求</w:t>
            </w:r>
            <w:r w:rsidRPr="00AC51C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07107" w:rsidRPr="00360D34" w:rsidRDefault="00807107" w:rsidP="007177FE">
            <w:pPr>
              <w:spacing w:line="300" w:lineRule="exact"/>
              <w:ind w:left="3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AC51CC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提供教職員工生校園周邊可利用之資源。</w:t>
            </w:r>
          </w:p>
        </w:tc>
      </w:tr>
      <w:tr w:rsidR="00807107" w:rsidRPr="00360D34" w:rsidTr="007177F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7177F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社區關係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EC6AB1">
            <w:pPr>
              <w:numPr>
                <w:ilvl w:val="0"/>
                <w:numId w:val="14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家長參與學童教育意識高漲，願意參與學校校務運作</w:t>
            </w:r>
          </w:p>
          <w:p w:rsidR="00807107" w:rsidRPr="00AC51CC" w:rsidRDefault="00807107" w:rsidP="00EC6AB1">
            <w:pPr>
              <w:numPr>
                <w:ilvl w:val="0"/>
                <w:numId w:val="14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學校開放校園，鼓勵更多民眾走入校園，支持學校</w:t>
            </w:r>
          </w:p>
          <w:p w:rsidR="00807107" w:rsidRPr="00360D34" w:rsidRDefault="00807107" w:rsidP="00EC6AB1">
            <w:pPr>
              <w:numPr>
                <w:ilvl w:val="0"/>
                <w:numId w:val="14"/>
              </w:numPr>
              <w:autoSpaceDE/>
              <w:autoSpaceDN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「社區學校」的共識形成，有助於校方與社區的互動。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360D34" w:rsidRDefault="00807107" w:rsidP="007177F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家庭健康型態建立，短期難以改變。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2D596D" w:rsidRDefault="00807107" w:rsidP="007177FE">
            <w:pPr>
              <w:autoSpaceDE/>
              <w:autoSpaceDN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D596D">
              <w:rPr>
                <w:rFonts w:ascii="標楷體" w:eastAsia="標楷體" w:hAnsi="標楷體" w:hint="eastAsia"/>
                <w:color w:val="000000"/>
              </w:rPr>
              <w:t>每年舉辦的親職教育日、運動會有助於學校、家長、社區的連結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07107" w:rsidRPr="00360D34" w:rsidRDefault="00807107" w:rsidP="007177FE">
            <w:pPr>
              <w:autoSpaceDE/>
              <w:autoSpaceDN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7" w:rsidRPr="00360D34" w:rsidRDefault="00807107" w:rsidP="00EC6AB1">
            <w:pPr>
              <w:numPr>
                <w:ilvl w:val="0"/>
                <w:numId w:val="15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學校附近多為新興住宅區，家長對社區認同性相對性低</w:t>
            </w:r>
          </w:p>
          <w:p w:rsidR="00807107" w:rsidRPr="00360D34" w:rsidRDefault="00807107" w:rsidP="00EC6AB1">
            <w:pPr>
              <w:numPr>
                <w:ilvl w:val="0"/>
                <w:numId w:val="15"/>
              </w:num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360D34">
              <w:rPr>
                <w:rFonts w:ascii="標楷體" w:eastAsia="標楷體" w:hAnsi="標楷體" w:hint="eastAsia"/>
                <w:color w:val="000000"/>
              </w:rPr>
              <w:t>家長重視智育成績，對於校內的活動列為次要選項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FD77B4" w:rsidRDefault="00807107" w:rsidP="007177FE">
            <w:pPr>
              <w:autoSpaceDE/>
              <w:autoSpaceDN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FD77B4">
              <w:rPr>
                <w:rFonts w:ascii="標楷體" w:eastAsia="標楷體" w:hAnsi="標楷體" w:hint="eastAsia"/>
                <w:color w:val="000000"/>
              </w:rPr>
              <w:t>邀請鄰近醫</w:t>
            </w:r>
            <w:r>
              <w:rPr>
                <w:rFonts w:ascii="標楷體" w:eastAsia="標楷體" w:hAnsi="標楷體" w:hint="eastAsia"/>
                <w:color w:val="000000"/>
              </w:rPr>
              <w:t>療</w:t>
            </w:r>
            <w:r w:rsidRPr="00FD77B4">
              <w:rPr>
                <w:rFonts w:ascii="標楷體" w:eastAsia="標楷體" w:hAnsi="標楷體" w:hint="eastAsia"/>
                <w:color w:val="000000"/>
              </w:rPr>
              <w:t>院所進行宣導講座。</w:t>
            </w:r>
          </w:p>
        </w:tc>
      </w:tr>
    </w:tbl>
    <w:p w:rsidR="00807107" w:rsidRPr="00807107" w:rsidRDefault="00807107" w:rsidP="00807107">
      <w:pPr>
        <w:pStyle w:val="2"/>
        <w:rPr>
          <w:rFonts w:ascii="微軟正黑體" w:eastAsia="微軟正黑體" w:hAnsi="微軟正黑體"/>
          <w:b w:val="0"/>
          <w:sz w:val="28"/>
          <w:szCs w:val="28"/>
        </w:rPr>
      </w:pPr>
    </w:p>
    <w:p w:rsidR="00807107" w:rsidRPr="00807107" w:rsidRDefault="00807107" w:rsidP="00EC6AB1">
      <w:pPr>
        <w:pStyle w:val="2"/>
        <w:numPr>
          <w:ilvl w:val="0"/>
          <w:numId w:val="16"/>
        </w:numPr>
        <w:ind w:left="1560" w:hanging="886"/>
        <w:rPr>
          <w:rFonts w:ascii="微軟正黑體" w:eastAsia="微軟正黑體" w:hAnsi="微軟正黑體"/>
          <w:b w:val="0"/>
          <w:sz w:val="28"/>
          <w:szCs w:val="28"/>
        </w:rPr>
      </w:pPr>
      <w:r w:rsidRPr="00807107">
        <w:rPr>
          <w:rFonts w:ascii="微軟正黑體" w:eastAsia="微軟正黑體" w:hAnsi="微軟正黑體"/>
          <w:b w:val="0"/>
          <w:spacing w:val="-3"/>
          <w:sz w:val="28"/>
          <w:szCs w:val="28"/>
        </w:rPr>
        <w:t>『正確用藥與全民健保』現況分析</w:t>
      </w:r>
    </w:p>
    <w:p w:rsidR="00807107" w:rsidRPr="00E055E9" w:rsidRDefault="00807107" w:rsidP="00807107">
      <w:pPr>
        <w:pStyle w:val="a3"/>
        <w:spacing w:before="122"/>
        <w:ind w:left="674" w:right="510"/>
        <w:rPr>
          <w:rFonts w:ascii="微軟正黑體" w:eastAsia="微軟正黑體" w:hAnsi="微軟正黑體"/>
          <w:spacing w:val="-3"/>
        </w:rPr>
      </w:pPr>
      <w:r>
        <w:rPr>
          <w:rFonts w:ascii="微軟正黑體" w:eastAsia="微軟正黑體" w:hAnsi="微軟正黑體" w:hint="eastAsia"/>
          <w:spacing w:val="-3"/>
        </w:rPr>
        <w:t xml:space="preserve">         </w:t>
      </w:r>
      <w:r w:rsidRPr="00E055E9">
        <w:rPr>
          <w:rFonts w:ascii="微軟正黑體" w:eastAsia="微軟正黑體" w:hAnsi="微軟正黑體"/>
          <w:spacing w:val="-3"/>
        </w:rPr>
        <w:t>如前述，本校</w:t>
      </w:r>
      <w:r w:rsidRPr="00E055E9">
        <w:rPr>
          <w:rFonts w:ascii="微軟正黑體" w:eastAsia="微軟正黑體" w:hAnsi="微軟正黑體" w:hint="eastAsia"/>
          <w:spacing w:val="-3"/>
        </w:rPr>
        <w:t>周邊</w:t>
      </w:r>
      <w:r w:rsidRPr="00E055E9">
        <w:rPr>
          <w:rFonts w:ascii="微軟正黑體" w:eastAsia="微軟正黑體" w:hAnsi="微軟正黑體"/>
          <w:spacing w:val="-3"/>
        </w:rPr>
        <w:t>醫院</w:t>
      </w:r>
      <w:r w:rsidRPr="00E055E9">
        <w:rPr>
          <w:rFonts w:ascii="微軟正黑體" w:eastAsia="微軟正黑體" w:hAnsi="微軟正黑體" w:hint="eastAsia"/>
          <w:spacing w:val="-3"/>
        </w:rPr>
        <w:t>診所林立</w:t>
      </w:r>
      <w:r w:rsidRPr="00E055E9">
        <w:rPr>
          <w:rFonts w:ascii="微軟正黑體" w:eastAsia="微軟正黑體" w:hAnsi="微軟正黑體"/>
          <w:spacing w:val="-3"/>
        </w:rPr>
        <w:t>，加上全民健保制度，民眾就醫十分方便。然而，部分民眾</w:t>
      </w:r>
      <w:r w:rsidRPr="00E055E9">
        <w:rPr>
          <w:rFonts w:ascii="微軟正黑體" w:eastAsia="微軟正黑體" w:hAnsi="微軟正黑體" w:hint="eastAsia"/>
          <w:spacing w:val="-3"/>
        </w:rPr>
        <w:t>依舊是大病小病</w:t>
      </w:r>
      <w:r w:rsidRPr="00E055E9">
        <w:rPr>
          <w:rFonts w:ascii="微軟正黑體" w:eastAsia="微軟正黑體" w:hAnsi="微軟正黑體"/>
          <w:spacing w:val="-3"/>
        </w:rPr>
        <w:t>掛急診；又或是</w:t>
      </w:r>
      <w:r w:rsidRPr="00E055E9">
        <w:rPr>
          <w:rFonts w:ascii="微軟正黑體" w:eastAsia="微軟正黑體" w:hAnsi="微軟正黑體" w:hint="eastAsia"/>
          <w:spacing w:val="-3"/>
        </w:rPr>
        <w:t>就</w:t>
      </w:r>
      <w:r w:rsidRPr="00E055E9">
        <w:rPr>
          <w:rFonts w:ascii="微軟正黑體" w:eastAsia="微軟正黑體" w:hAnsi="微軟正黑體"/>
          <w:spacing w:val="-3"/>
        </w:rPr>
        <w:t>醫</w:t>
      </w:r>
      <w:r w:rsidRPr="00E055E9">
        <w:rPr>
          <w:rFonts w:ascii="微軟正黑體" w:eastAsia="微軟正黑體" w:hAnsi="微軟正黑體" w:hint="eastAsia"/>
          <w:spacing w:val="-3"/>
        </w:rPr>
        <w:t>後</w:t>
      </w:r>
      <w:r w:rsidRPr="00E055E9">
        <w:rPr>
          <w:rFonts w:ascii="微軟正黑體" w:eastAsia="微軟正黑體" w:hAnsi="微軟正黑體"/>
          <w:spacing w:val="-3"/>
        </w:rPr>
        <w:t>所領取的藥品還沒發揮效果，也尚未服完療程，</w:t>
      </w:r>
      <w:r w:rsidRPr="00E055E9">
        <w:rPr>
          <w:rFonts w:ascii="微軟正黑體" w:eastAsia="微軟正黑體" w:hAnsi="微軟正黑體" w:hint="eastAsia"/>
          <w:spacing w:val="-3"/>
        </w:rPr>
        <w:t>但</w:t>
      </w:r>
      <w:r w:rsidRPr="00E055E9">
        <w:rPr>
          <w:rFonts w:ascii="微軟正黑體" w:eastAsia="微軟正黑體" w:hAnsi="微軟正黑體"/>
          <w:spacing w:val="-3"/>
        </w:rPr>
        <w:t>因症狀未獲明顯改善，就心急再度就醫。也有不少跑</w:t>
      </w:r>
      <w:r w:rsidRPr="00E055E9">
        <w:rPr>
          <w:rFonts w:ascii="微軟正黑體" w:eastAsia="微軟正黑體" w:hAnsi="微軟正黑體" w:hint="eastAsia"/>
          <w:spacing w:val="-3"/>
        </w:rPr>
        <w:t>長輩</w:t>
      </w:r>
      <w:r w:rsidRPr="00E055E9">
        <w:rPr>
          <w:rFonts w:ascii="微軟正黑體" w:eastAsia="微軟正黑體" w:hAnsi="微軟正黑體"/>
          <w:spacing w:val="-3"/>
        </w:rPr>
        <w:t>頻繁就醫，或喜愛囤積各式藥品。此種不良的就醫習慣和不正確的用藥觀念，不僅浪費醫療資源，更有可能因為捨不得將藥物丟棄，而被家人誤食或重複用藥而危及生命與健康</w:t>
      </w:r>
      <w:r w:rsidRPr="00E055E9">
        <w:rPr>
          <w:rFonts w:ascii="微軟正黑體" w:eastAsia="微軟正黑體" w:hAnsi="微軟正黑體" w:hint="eastAsia"/>
          <w:spacing w:val="-3"/>
        </w:rPr>
        <w:t>。</w:t>
      </w:r>
    </w:p>
    <w:p w:rsidR="00807107" w:rsidRDefault="00807107" w:rsidP="00807107">
      <w:pPr>
        <w:pStyle w:val="2"/>
        <w:rPr>
          <w:rFonts w:ascii="微軟正黑體" w:eastAsia="微軟正黑體" w:hAnsi="微軟正黑體"/>
          <w:b w:val="0"/>
          <w:bCs w:val="0"/>
          <w:spacing w:val="-3"/>
          <w:sz w:val="28"/>
          <w:szCs w:val="28"/>
        </w:rPr>
      </w:pPr>
      <w:r>
        <w:rPr>
          <w:rFonts w:ascii="微軟正黑體" w:eastAsia="微軟正黑體" w:hAnsi="微軟正黑體" w:hint="eastAsia"/>
          <w:spacing w:val="-3"/>
        </w:rPr>
        <w:t xml:space="preserve">       </w:t>
      </w:r>
      <w:r w:rsidRPr="00807107">
        <w:rPr>
          <w:rFonts w:ascii="微軟正黑體" w:eastAsia="微軟正黑體" w:hAnsi="微軟正黑體" w:hint="eastAsia"/>
          <w:b w:val="0"/>
          <w:bCs w:val="0"/>
          <w:spacing w:val="-3"/>
          <w:sz w:val="28"/>
          <w:szCs w:val="28"/>
        </w:rPr>
        <w:t xml:space="preserve"> </w:t>
      </w:r>
      <w:r w:rsidRPr="00807107">
        <w:rPr>
          <w:rFonts w:ascii="微軟正黑體" w:eastAsia="微軟正黑體" w:hAnsi="微軟正黑體"/>
          <w:b w:val="0"/>
          <w:bCs w:val="0"/>
          <w:spacing w:val="-3"/>
          <w:sz w:val="28"/>
          <w:szCs w:val="28"/>
        </w:rPr>
        <w:t>正確用藥知識不僅只是個人健康的基礎，更能影響家人的用藥</w:t>
      </w:r>
      <w:r w:rsidRPr="00807107">
        <w:rPr>
          <w:rFonts w:ascii="微軟正黑體" w:eastAsia="微軟正黑體" w:hAnsi="微軟正黑體" w:hint="eastAsia"/>
          <w:b w:val="0"/>
          <w:bCs w:val="0"/>
          <w:spacing w:val="-3"/>
          <w:sz w:val="28"/>
          <w:szCs w:val="28"/>
        </w:rPr>
        <w:t>及</w:t>
      </w:r>
      <w:r w:rsidRPr="00807107">
        <w:rPr>
          <w:rFonts w:ascii="微軟正黑體" w:eastAsia="微軟正黑體" w:hAnsi="微軟正黑體"/>
          <w:b w:val="0"/>
          <w:bCs w:val="0"/>
          <w:spacing w:val="-3"/>
          <w:sz w:val="28"/>
          <w:szCs w:val="28"/>
        </w:rPr>
        <w:t>就醫行為</w:t>
      </w:r>
      <w:r w:rsidRPr="00807107">
        <w:rPr>
          <w:rFonts w:ascii="微軟正黑體" w:eastAsia="微軟正黑體" w:hAnsi="微軟正黑體" w:hint="eastAsia"/>
          <w:b w:val="0"/>
          <w:bCs w:val="0"/>
          <w:spacing w:val="-3"/>
          <w:sz w:val="28"/>
          <w:szCs w:val="28"/>
        </w:rPr>
        <w:t>。因</w:t>
      </w:r>
      <w:r w:rsidRPr="00807107">
        <w:rPr>
          <w:rFonts w:ascii="微軟正黑體" w:eastAsia="微軟正黑體" w:hAnsi="微軟正黑體"/>
          <w:b w:val="0"/>
          <w:bCs w:val="0"/>
          <w:spacing w:val="-3"/>
          <w:sz w:val="28"/>
          <w:szCs w:val="28"/>
        </w:rPr>
        <w:t>此，本校今年</w:t>
      </w:r>
      <w:r w:rsidRPr="00807107">
        <w:rPr>
          <w:rFonts w:ascii="微軟正黑體" w:eastAsia="微軟正黑體" w:hAnsi="微軟正黑體" w:hint="eastAsia"/>
          <w:b w:val="0"/>
          <w:bCs w:val="0"/>
          <w:spacing w:val="-3"/>
          <w:sz w:val="28"/>
          <w:szCs w:val="28"/>
        </w:rPr>
        <w:t>加入</w:t>
      </w:r>
      <w:r w:rsidRPr="00807107">
        <w:rPr>
          <w:rFonts w:ascii="微軟正黑體" w:eastAsia="微軟正黑體" w:hAnsi="微軟正黑體"/>
          <w:b w:val="0"/>
          <w:bCs w:val="0"/>
          <w:spacing w:val="-3"/>
          <w:sz w:val="28"/>
          <w:szCs w:val="28"/>
        </w:rPr>
        <w:t>「校園全民健保與正確用藥」</w:t>
      </w:r>
      <w:r w:rsidRPr="00807107">
        <w:rPr>
          <w:rFonts w:ascii="微軟正黑體" w:eastAsia="微軟正黑體" w:hAnsi="微軟正黑體" w:hint="eastAsia"/>
          <w:b w:val="0"/>
          <w:bCs w:val="0"/>
          <w:spacing w:val="-3"/>
          <w:sz w:val="28"/>
          <w:szCs w:val="28"/>
        </w:rPr>
        <w:t>健康促進</w:t>
      </w:r>
      <w:r w:rsidRPr="00807107">
        <w:rPr>
          <w:rFonts w:ascii="微軟正黑體" w:eastAsia="微軟正黑體" w:hAnsi="微軟正黑體"/>
          <w:b w:val="0"/>
          <w:bCs w:val="0"/>
          <w:spacing w:val="-3"/>
          <w:sz w:val="28"/>
          <w:szCs w:val="28"/>
        </w:rPr>
        <w:t>議題，</w:t>
      </w:r>
      <w:r w:rsidRPr="00807107">
        <w:rPr>
          <w:rFonts w:ascii="微軟正黑體" w:eastAsia="微軟正黑體" w:hAnsi="微軟正黑體" w:hint="eastAsia"/>
          <w:b w:val="0"/>
          <w:bCs w:val="0"/>
          <w:spacing w:val="-3"/>
          <w:sz w:val="28"/>
          <w:szCs w:val="28"/>
        </w:rPr>
        <w:t>以增進全校教職員工生的健康生活型態。</w:t>
      </w:r>
    </w:p>
    <w:p w:rsidR="00807107" w:rsidRDefault="00807107" w:rsidP="00807107">
      <w:pPr>
        <w:pStyle w:val="2"/>
        <w:rPr>
          <w:rFonts w:ascii="微軟正黑體" w:eastAsia="微軟正黑體" w:hAnsi="微軟正黑體"/>
          <w:b w:val="0"/>
          <w:sz w:val="28"/>
          <w:szCs w:val="28"/>
        </w:rPr>
      </w:pPr>
    </w:p>
    <w:p w:rsidR="00807107" w:rsidRDefault="00807107" w:rsidP="00807107">
      <w:pPr>
        <w:pStyle w:val="2"/>
        <w:rPr>
          <w:rFonts w:ascii="微軟正黑體" w:eastAsia="微軟正黑體" w:hAnsi="微軟正黑體"/>
          <w:b w:val="0"/>
          <w:sz w:val="28"/>
          <w:szCs w:val="28"/>
        </w:rPr>
      </w:pPr>
    </w:p>
    <w:p w:rsidR="00807107" w:rsidRPr="00807107" w:rsidRDefault="00807107" w:rsidP="00807107">
      <w:pPr>
        <w:pStyle w:val="2"/>
        <w:rPr>
          <w:rFonts w:ascii="微軟正黑體" w:eastAsia="微軟正黑體" w:hAnsi="微軟正黑體"/>
          <w:b w:val="0"/>
          <w:sz w:val="28"/>
          <w:szCs w:val="28"/>
        </w:rPr>
      </w:pPr>
    </w:p>
    <w:p w:rsidR="00807107" w:rsidRPr="00807107" w:rsidRDefault="00807107" w:rsidP="00EC6AB1">
      <w:pPr>
        <w:pStyle w:val="2"/>
        <w:numPr>
          <w:ilvl w:val="0"/>
          <w:numId w:val="1"/>
        </w:numPr>
        <w:ind w:left="1134" w:hanging="578"/>
        <w:rPr>
          <w:rFonts w:ascii="微軟正黑體" w:eastAsia="微軟正黑體" w:hAnsi="微軟正黑體"/>
        </w:rPr>
      </w:pPr>
      <w:r w:rsidRPr="00807107">
        <w:rPr>
          <w:rFonts w:ascii="微軟正黑體" w:eastAsia="微軟正黑體" w:hAnsi="微軟正黑體" w:cs="微軟正黑體" w:hint="eastAsia"/>
        </w:rPr>
        <w:lastRenderedPageBreak/>
        <w:t>計畫預期成效</w:t>
      </w:r>
    </w:p>
    <w:tbl>
      <w:tblPr>
        <w:tblStyle w:val="a6"/>
        <w:tblW w:w="0" w:type="auto"/>
        <w:tblInd w:w="674" w:type="dxa"/>
        <w:tblLook w:val="04A0" w:firstRow="1" w:lastRow="0" w:firstColumn="1" w:lastColumn="0" w:noHBand="0" w:noVBand="1"/>
      </w:tblPr>
      <w:tblGrid>
        <w:gridCol w:w="4897"/>
        <w:gridCol w:w="4889"/>
      </w:tblGrid>
      <w:tr w:rsidR="00807107" w:rsidTr="00807107">
        <w:tc>
          <w:tcPr>
            <w:tcW w:w="4897" w:type="dxa"/>
          </w:tcPr>
          <w:p w:rsidR="00807107" w:rsidRPr="00E055E9" w:rsidRDefault="00807107" w:rsidP="007177FE">
            <w:pPr>
              <w:pStyle w:val="2"/>
              <w:spacing w:before="1"/>
              <w:ind w:left="0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E055E9">
              <w:rPr>
                <w:rFonts w:ascii="微軟正黑體" w:eastAsia="微軟正黑體" w:hAnsi="微軟正黑體" w:hint="eastAsia"/>
                <w:sz w:val="28"/>
                <w:szCs w:val="28"/>
              </w:rPr>
              <w:t>校本指標</w:t>
            </w:r>
          </w:p>
        </w:tc>
        <w:tc>
          <w:tcPr>
            <w:tcW w:w="4889" w:type="dxa"/>
          </w:tcPr>
          <w:p w:rsidR="00807107" w:rsidRPr="00E055E9" w:rsidRDefault="00807107" w:rsidP="007177FE">
            <w:pPr>
              <w:pStyle w:val="2"/>
              <w:spacing w:before="1"/>
              <w:ind w:left="0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E055E9">
              <w:rPr>
                <w:rFonts w:ascii="微軟正黑體" w:eastAsia="微軟正黑體" w:hAnsi="微軟正黑體" w:cs="微軟正黑體" w:hint="eastAsia"/>
                <w:spacing w:val="-3"/>
                <w:sz w:val="28"/>
                <w:szCs w:val="28"/>
              </w:rPr>
              <w:t>全市指標</w:t>
            </w:r>
          </w:p>
        </w:tc>
      </w:tr>
      <w:tr w:rsidR="00807107" w:rsidTr="00807107">
        <w:tc>
          <w:tcPr>
            <w:tcW w:w="4897" w:type="dxa"/>
          </w:tcPr>
          <w:p w:rsidR="00807107" w:rsidRPr="00E055E9" w:rsidRDefault="00807107" w:rsidP="007177FE">
            <w:pPr>
              <w:pStyle w:val="2"/>
              <w:spacing w:before="1"/>
              <w:ind w:left="0"/>
              <w:rPr>
                <w:rFonts w:ascii="微軟正黑體" w:eastAsia="微軟正黑體" w:hAnsi="微軟正黑體" w:cs="微軟正黑體"/>
                <w:b w:val="0"/>
                <w:sz w:val="24"/>
                <w:szCs w:val="24"/>
              </w:rPr>
            </w:pPr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4"/>
                <w:sz w:val="24"/>
                <w:szCs w:val="24"/>
              </w:rPr>
              <w:t>對健保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4"/>
                <w:sz w:val="24"/>
                <w:szCs w:val="24"/>
              </w:rPr>
              <w:t>認知後測比率</w:t>
            </w:r>
            <w:proofErr w:type="gramEnd"/>
            <w:r w:rsidRPr="00E055E9">
              <w:rPr>
                <w:rFonts w:ascii="微軟正黑體" w:eastAsia="微軟正黑體" w:hAnsi="微軟正黑體"/>
                <w:b w:val="0"/>
                <w:spacing w:val="-4"/>
                <w:sz w:val="24"/>
                <w:szCs w:val="24"/>
              </w:rPr>
              <w:t>: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4"/>
                <w:sz w:val="24"/>
                <w:szCs w:val="24"/>
              </w:rPr>
              <w:t>後測增加</w:t>
            </w:r>
            <w:proofErr w:type="gramEnd"/>
            <w:r w:rsidRPr="00E055E9">
              <w:rPr>
                <w:rFonts w:ascii="微軟正黑體" w:eastAsia="微軟正黑體" w:hAnsi="微軟正黑體"/>
                <w:b w:val="0"/>
                <w:spacing w:val="-4"/>
                <w:sz w:val="24"/>
                <w:szCs w:val="24"/>
              </w:rPr>
              <w:t xml:space="preserve"> </w:t>
            </w:r>
            <w:r w:rsidRPr="00E055E9">
              <w:rPr>
                <w:rFonts w:ascii="微軟正黑體" w:eastAsia="微軟正黑體" w:hAnsi="微軟正黑體"/>
                <w:b w:val="0"/>
                <w:sz w:val="24"/>
                <w:szCs w:val="24"/>
              </w:rPr>
              <w:t>5%</w:t>
            </w:r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889" w:type="dxa"/>
          </w:tcPr>
          <w:p w:rsidR="00807107" w:rsidRPr="00E055E9" w:rsidRDefault="00807107" w:rsidP="007177FE">
            <w:pPr>
              <w:pStyle w:val="2"/>
              <w:spacing w:before="1"/>
              <w:ind w:left="0"/>
              <w:rPr>
                <w:rFonts w:ascii="微軟正黑體" w:eastAsia="微軟正黑體" w:hAnsi="微軟正黑體" w:cs="微軟正黑體"/>
                <w:b w:val="0"/>
                <w:sz w:val="24"/>
                <w:szCs w:val="24"/>
              </w:rPr>
            </w:pPr>
            <w:r w:rsidRPr="00E055E9">
              <w:rPr>
                <w:rFonts w:ascii="微軟正黑體" w:eastAsia="微軟正黑體" w:hAnsi="微軟正黑體" w:cs="微軟正黑體" w:hint="eastAsia"/>
                <w:b w:val="0"/>
                <w:sz w:val="24"/>
                <w:szCs w:val="24"/>
              </w:rPr>
              <w:t>對全民健保正確認知率增加</w:t>
            </w:r>
            <w:r w:rsidRPr="00E055E9">
              <w:rPr>
                <w:rFonts w:ascii="微軟正黑體" w:eastAsia="微軟正黑體" w:hAnsi="微軟正黑體"/>
                <w:b w:val="0"/>
                <w:sz w:val="24"/>
                <w:szCs w:val="24"/>
              </w:rPr>
              <w:t xml:space="preserve"> 5%</w:t>
            </w:r>
          </w:p>
        </w:tc>
      </w:tr>
      <w:tr w:rsidR="00807107" w:rsidTr="00807107">
        <w:tc>
          <w:tcPr>
            <w:tcW w:w="4897" w:type="dxa"/>
          </w:tcPr>
          <w:p w:rsidR="00807107" w:rsidRPr="00E055E9" w:rsidRDefault="00807107" w:rsidP="007177FE">
            <w:pPr>
              <w:pStyle w:val="2"/>
              <w:spacing w:before="1"/>
              <w:ind w:left="0"/>
              <w:rPr>
                <w:rFonts w:ascii="微軟正黑體" w:eastAsia="微軟正黑體" w:hAnsi="微軟正黑體" w:cs="微軟正黑體"/>
                <w:b w:val="0"/>
                <w:sz w:val="24"/>
                <w:szCs w:val="24"/>
              </w:rPr>
            </w:pPr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4"/>
                <w:sz w:val="24"/>
                <w:szCs w:val="24"/>
              </w:rPr>
              <w:t>珍惜健保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4"/>
                <w:sz w:val="24"/>
                <w:szCs w:val="24"/>
              </w:rPr>
              <w:t>行為後測比率</w:t>
            </w:r>
            <w:proofErr w:type="gramEnd"/>
            <w:r w:rsidRPr="00E055E9">
              <w:rPr>
                <w:rFonts w:ascii="微軟正黑體" w:eastAsia="微軟正黑體" w:hAnsi="微軟正黑體"/>
                <w:b w:val="0"/>
                <w:spacing w:val="-4"/>
                <w:sz w:val="24"/>
                <w:szCs w:val="24"/>
              </w:rPr>
              <w:t>: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4"/>
                <w:sz w:val="24"/>
                <w:szCs w:val="24"/>
              </w:rPr>
              <w:t>後測增加</w:t>
            </w:r>
            <w:proofErr w:type="gramEnd"/>
            <w:r w:rsidRPr="00E055E9">
              <w:rPr>
                <w:rFonts w:ascii="微軟正黑體" w:eastAsia="微軟正黑體" w:hAnsi="微軟正黑體"/>
                <w:b w:val="0"/>
                <w:spacing w:val="-4"/>
                <w:sz w:val="24"/>
                <w:szCs w:val="24"/>
              </w:rPr>
              <w:t xml:space="preserve"> </w:t>
            </w:r>
            <w:r w:rsidRPr="00E055E9">
              <w:rPr>
                <w:rFonts w:ascii="微軟正黑體" w:eastAsia="微軟正黑體" w:hAnsi="微軟正黑體"/>
                <w:b w:val="0"/>
                <w:sz w:val="24"/>
                <w:szCs w:val="24"/>
              </w:rPr>
              <w:t>1%</w:t>
            </w:r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889" w:type="dxa"/>
          </w:tcPr>
          <w:p w:rsidR="00807107" w:rsidRPr="00E055E9" w:rsidRDefault="00807107" w:rsidP="007177FE">
            <w:pPr>
              <w:pStyle w:val="TableParagraph"/>
              <w:spacing w:before="39"/>
              <w:ind w:right="9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055E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珍惜全民健保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行為後測比率</w:t>
            </w:r>
            <w:proofErr w:type="gramEnd"/>
            <w:r w:rsidRPr="00E055E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增加</w:t>
            </w:r>
            <w:r w:rsidRPr="00E055E9">
              <w:rPr>
                <w:rFonts w:ascii="微軟正黑體" w:eastAsia="微軟正黑體" w:hAnsi="微軟正黑體"/>
                <w:sz w:val="24"/>
                <w:szCs w:val="24"/>
              </w:rPr>
              <w:t>1%</w:t>
            </w:r>
          </w:p>
        </w:tc>
      </w:tr>
      <w:tr w:rsidR="00807107" w:rsidTr="00807107">
        <w:tc>
          <w:tcPr>
            <w:tcW w:w="4897" w:type="dxa"/>
          </w:tcPr>
          <w:p w:rsidR="00807107" w:rsidRPr="00E055E9" w:rsidRDefault="00807107" w:rsidP="007177FE">
            <w:pPr>
              <w:pStyle w:val="2"/>
              <w:spacing w:before="1"/>
              <w:ind w:left="0"/>
              <w:rPr>
                <w:rFonts w:ascii="微軟正黑體" w:eastAsia="微軟正黑體" w:hAnsi="微軟正黑體" w:cs="微軟正黑體"/>
                <w:b w:val="0"/>
                <w:sz w:val="24"/>
                <w:szCs w:val="24"/>
              </w:rPr>
            </w:pP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5"/>
                <w:sz w:val="24"/>
                <w:szCs w:val="24"/>
              </w:rPr>
              <w:t>遵</w:t>
            </w:r>
            <w:proofErr w:type="gramEnd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5"/>
                <w:sz w:val="24"/>
                <w:szCs w:val="24"/>
              </w:rPr>
              <w:t>醫囑服藥比率</w:t>
            </w:r>
            <w:r w:rsidRPr="00E055E9">
              <w:rPr>
                <w:rFonts w:ascii="微軟正黑體" w:eastAsia="微軟正黑體" w:hAnsi="微軟正黑體"/>
                <w:b w:val="0"/>
                <w:spacing w:val="-5"/>
                <w:sz w:val="24"/>
                <w:szCs w:val="24"/>
              </w:rPr>
              <w:t>: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5"/>
                <w:sz w:val="24"/>
                <w:szCs w:val="24"/>
              </w:rPr>
              <w:t>後測增加</w:t>
            </w:r>
            <w:proofErr w:type="gramEnd"/>
            <w:r w:rsidRPr="00E055E9">
              <w:rPr>
                <w:rFonts w:ascii="微軟正黑體" w:eastAsia="微軟正黑體" w:hAnsi="微軟正黑體"/>
                <w:b w:val="0"/>
                <w:spacing w:val="-5"/>
                <w:sz w:val="24"/>
                <w:szCs w:val="24"/>
              </w:rPr>
              <w:t xml:space="preserve"> </w:t>
            </w:r>
            <w:r w:rsidRPr="00E055E9">
              <w:rPr>
                <w:rFonts w:ascii="微軟正黑體" w:eastAsia="微軟正黑體" w:hAnsi="微軟正黑體"/>
                <w:b w:val="0"/>
                <w:spacing w:val="-2"/>
                <w:sz w:val="24"/>
                <w:szCs w:val="24"/>
              </w:rPr>
              <w:t>1%</w:t>
            </w:r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889" w:type="dxa"/>
          </w:tcPr>
          <w:p w:rsidR="00807107" w:rsidRPr="00E055E9" w:rsidRDefault="00807107" w:rsidP="007177FE">
            <w:pPr>
              <w:pStyle w:val="2"/>
              <w:spacing w:before="1"/>
              <w:ind w:left="0"/>
              <w:rPr>
                <w:rFonts w:ascii="微軟正黑體" w:eastAsia="微軟正黑體" w:hAnsi="微軟正黑體" w:cs="微軟正黑體"/>
                <w:b w:val="0"/>
                <w:sz w:val="24"/>
                <w:szCs w:val="24"/>
              </w:rPr>
            </w:pP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8"/>
                <w:sz w:val="24"/>
                <w:szCs w:val="24"/>
              </w:rPr>
              <w:t>遵</w:t>
            </w:r>
            <w:proofErr w:type="gramEnd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8"/>
                <w:sz w:val="24"/>
                <w:szCs w:val="24"/>
              </w:rPr>
              <w:t>醫囑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8"/>
                <w:sz w:val="24"/>
                <w:szCs w:val="24"/>
              </w:rPr>
              <w:t>服藥後測比</w:t>
            </w:r>
            <w:proofErr w:type="gramEnd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8"/>
                <w:sz w:val="24"/>
                <w:szCs w:val="24"/>
              </w:rPr>
              <w:t>率增加</w:t>
            </w:r>
            <w:r w:rsidRPr="00E055E9">
              <w:rPr>
                <w:rFonts w:ascii="微軟正黑體" w:eastAsia="微軟正黑體" w:hAnsi="微軟正黑體"/>
                <w:b w:val="0"/>
                <w:spacing w:val="-8"/>
                <w:sz w:val="24"/>
                <w:szCs w:val="24"/>
              </w:rPr>
              <w:t xml:space="preserve"> </w:t>
            </w:r>
            <w:r w:rsidRPr="00E055E9">
              <w:rPr>
                <w:rFonts w:ascii="微軟正黑體" w:eastAsia="微軟正黑體" w:hAnsi="微軟正黑體"/>
                <w:b w:val="0"/>
                <w:sz w:val="24"/>
                <w:szCs w:val="24"/>
              </w:rPr>
              <w:t>1%</w:t>
            </w:r>
          </w:p>
        </w:tc>
      </w:tr>
      <w:tr w:rsidR="00807107" w:rsidTr="00807107">
        <w:tc>
          <w:tcPr>
            <w:tcW w:w="4897" w:type="dxa"/>
          </w:tcPr>
          <w:p w:rsidR="00807107" w:rsidRPr="00E055E9" w:rsidRDefault="00807107" w:rsidP="007177FE">
            <w:pPr>
              <w:pStyle w:val="2"/>
              <w:spacing w:before="1"/>
              <w:ind w:left="0"/>
              <w:rPr>
                <w:rFonts w:ascii="微軟正黑體" w:eastAsia="微軟正黑體" w:hAnsi="微軟正黑體" w:cs="微軟正黑體"/>
                <w:b w:val="0"/>
                <w:sz w:val="24"/>
                <w:szCs w:val="24"/>
              </w:rPr>
            </w:pPr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4"/>
                <w:sz w:val="24"/>
                <w:szCs w:val="24"/>
              </w:rPr>
              <w:t>不過量使用止痛藥比率</w:t>
            </w:r>
            <w:r w:rsidRPr="00E055E9">
              <w:rPr>
                <w:rFonts w:ascii="微軟正黑體" w:eastAsia="微軟正黑體" w:hAnsi="微軟正黑體"/>
                <w:b w:val="0"/>
                <w:spacing w:val="-4"/>
                <w:sz w:val="24"/>
                <w:szCs w:val="24"/>
              </w:rPr>
              <w:t xml:space="preserve">: 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4"/>
                <w:sz w:val="24"/>
                <w:szCs w:val="24"/>
              </w:rPr>
              <w:t>後測增加</w:t>
            </w:r>
            <w:proofErr w:type="gramEnd"/>
            <w:r w:rsidRPr="00E055E9">
              <w:rPr>
                <w:rFonts w:ascii="微軟正黑體" w:eastAsia="微軟正黑體" w:hAnsi="微軟正黑體"/>
                <w:b w:val="0"/>
                <w:spacing w:val="-4"/>
                <w:sz w:val="24"/>
                <w:szCs w:val="24"/>
              </w:rPr>
              <w:t xml:space="preserve"> </w:t>
            </w:r>
            <w:r w:rsidRPr="00E055E9">
              <w:rPr>
                <w:rFonts w:ascii="微軟正黑體" w:eastAsia="微軟正黑體" w:hAnsi="微軟正黑體"/>
                <w:b w:val="0"/>
                <w:spacing w:val="-5"/>
                <w:sz w:val="24"/>
                <w:szCs w:val="24"/>
              </w:rPr>
              <w:t>1%</w:t>
            </w:r>
          </w:p>
        </w:tc>
        <w:tc>
          <w:tcPr>
            <w:tcW w:w="4889" w:type="dxa"/>
          </w:tcPr>
          <w:p w:rsidR="00807107" w:rsidRPr="00C132B5" w:rsidRDefault="00807107" w:rsidP="00C132B5">
            <w:pPr>
              <w:pStyle w:val="TableParagraph"/>
              <w:tabs>
                <w:tab w:val="left" w:pos="440"/>
              </w:tabs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055E9">
              <w:rPr>
                <w:rFonts w:ascii="微軟正黑體" w:eastAsia="微軟正黑體" w:hAnsi="微軟正黑體" w:cs="微軟正黑體" w:hint="eastAsia"/>
                <w:spacing w:val="-3"/>
                <w:sz w:val="24"/>
                <w:szCs w:val="24"/>
              </w:rPr>
              <w:t>不過量使用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spacing w:val="-3"/>
                <w:sz w:val="24"/>
                <w:szCs w:val="24"/>
              </w:rPr>
              <w:t>止痛藥後測比率</w:t>
            </w:r>
            <w:proofErr w:type="gramEnd"/>
            <w:r w:rsidRPr="00E055E9">
              <w:rPr>
                <w:rFonts w:ascii="微軟正黑體" w:eastAsia="微軟正黑體" w:hAnsi="微軟正黑體" w:cs="微軟正黑體" w:hint="eastAsia"/>
                <w:spacing w:val="-3"/>
                <w:sz w:val="24"/>
                <w:szCs w:val="24"/>
              </w:rPr>
              <w:t>增加</w:t>
            </w:r>
            <w:r w:rsidRPr="00E055E9">
              <w:rPr>
                <w:rFonts w:ascii="微軟正黑體" w:eastAsia="微軟正黑體" w:hAnsi="微軟正黑體"/>
                <w:sz w:val="24"/>
                <w:szCs w:val="24"/>
              </w:rPr>
              <w:t>1%</w:t>
            </w:r>
          </w:p>
        </w:tc>
      </w:tr>
      <w:tr w:rsidR="00807107" w:rsidTr="00807107">
        <w:tc>
          <w:tcPr>
            <w:tcW w:w="4897" w:type="dxa"/>
          </w:tcPr>
          <w:p w:rsidR="00807107" w:rsidRPr="00E055E9" w:rsidRDefault="00807107" w:rsidP="007177FE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055E9">
              <w:rPr>
                <w:rFonts w:ascii="微軟正黑體" w:eastAsia="微軟正黑體" w:hAnsi="微軟正黑體" w:cs="微軟正黑體" w:hint="eastAsia"/>
                <w:spacing w:val="-1"/>
                <w:sz w:val="24"/>
                <w:szCs w:val="24"/>
              </w:rPr>
              <w:t>有用藥問題會主動諮詢藥師比率</w:t>
            </w:r>
            <w:r w:rsidRPr="00E055E9">
              <w:rPr>
                <w:rFonts w:ascii="微軟正黑體" w:eastAsia="微軟正黑體" w:hAnsi="微軟正黑體"/>
                <w:spacing w:val="-1"/>
                <w:sz w:val="24"/>
                <w:szCs w:val="24"/>
              </w:rPr>
              <w:t>: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spacing w:val="-1"/>
                <w:sz w:val="24"/>
                <w:szCs w:val="24"/>
              </w:rPr>
              <w:t>後測增加</w:t>
            </w:r>
            <w:proofErr w:type="gramEnd"/>
            <w:r w:rsidRPr="00E055E9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1%</w:t>
            </w:r>
          </w:p>
        </w:tc>
        <w:tc>
          <w:tcPr>
            <w:tcW w:w="4889" w:type="dxa"/>
          </w:tcPr>
          <w:p w:rsidR="00807107" w:rsidRPr="00E055E9" w:rsidRDefault="00807107" w:rsidP="007177FE">
            <w:pPr>
              <w:pStyle w:val="2"/>
              <w:spacing w:before="1"/>
              <w:ind w:left="0"/>
              <w:rPr>
                <w:rFonts w:ascii="微軟正黑體" w:eastAsia="微軟正黑體" w:hAnsi="微軟正黑體" w:cs="微軟正黑體"/>
                <w:b w:val="0"/>
                <w:sz w:val="24"/>
                <w:szCs w:val="24"/>
              </w:rPr>
            </w:pPr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3"/>
                <w:sz w:val="24"/>
                <w:szCs w:val="24"/>
              </w:rPr>
              <w:t>有用藥問題會主動諮詢藥師</w:t>
            </w:r>
            <w:proofErr w:type="gramStart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3"/>
                <w:sz w:val="24"/>
                <w:szCs w:val="24"/>
              </w:rPr>
              <w:t>諮詢</w:t>
            </w:r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11"/>
                <w:sz w:val="24"/>
                <w:szCs w:val="24"/>
              </w:rPr>
              <w:t>後測比率</w:t>
            </w:r>
            <w:proofErr w:type="gramEnd"/>
            <w:r w:rsidRPr="00E055E9">
              <w:rPr>
                <w:rFonts w:ascii="微軟正黑體" w:eastAsia="微軟正黑體" w:hAnsi="微軟正黑體" w:cs="微軟正黑體" w:hint="eastAsia"/>
                <w:b w:val="0"/>
                <w:spacing w:val="-11"/>
                <w:sz w:val="24"/>
                <w:szCs w:val="24"/>
              </w:rPr>
              <w:t>增加</w:t>
            </w:r>
            <w:r w:rsidRPr="00E055E9">
              <w:rPr>
                <w:rFonts w:ascii="微軟正黑體" w:eastAsia="微軟正黑體" w:hAnsi="微軟正黑體"/>
                <w:b w:val="0"/>
                <w:spacing w:val="-11"/>
                <w:sz w:val="24"/>
                <w:szCs w:val="24"/>
              </w:rPr>
              <w:t xml:space="preserve"> </w:t>
            </w:r>
            <w:r w:rsidRPr="00E055E9">
              <w:rPr>
                <w:rFonts w:ascii="微軟正黑體" w:eastAsia="微軟正黑體" w:hAnsi="微軟正黑體"/>
                <w:b w:val="0"/>
                <w:sz w:val="24"/>
                <w:szCs w:val="24"/>
              </w:rPr>
              <w:t>1%</w:t>
            </w:r>
          </w:p>
        </w:tc>
      </w:tr>
    </w:tbl>
    <w:p w:rsidR="00D33033" w:rsidRPr="00D82653" w:rsidRDefault="00807107" w:rsidP="00EC6AB1">
      <w:pPr>
        <w:pStyle w:val="2"/>
        <w:numPr>
          <w:ilvl w:val="0"/>
          <w:numId w:val="1"/>
        </w:numPr>
        <w:ind w:left="1134" w:hanging="57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微軟正黑體" w:hint="eastAsia"/>
        </w:rPr>
        <w:t>計畫內容</w:t>
      </w:r>
    </w:p>
    <w:p w:rsidR="00D82653" w:rsidRPr="00D82653" w:rsidRDefault="00D82653" w:rsidP="00D82653">
      <w:pPr>
        <w:pStyle w:val="2"/>
        <w:ind w:left="556"/>
        <w:rPr>
          <w:rFonts w:ascii="微軟正黑體" w:eastAsia="微軟正黑體" w:hAnsi="微軟正黑體"/>
          <w:b w:val="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D82653">
        <w:rPr>
          <w:rFonts w:ascii="微軟正黑體" w:eastAsia="微軟正黑體" w:hAnsi="微軟正黑體" w:hint="eastAsia"/>
          <w:b w:val="0"/>
          <w:color w:val="000000"/>
          <w:sz w:val="28"/>
          <w:szCs w:val="28"/>
        </w:rPr>
        <w:t>依據WHO 健康促進學校六大範疇：學校健康政策、健康教育與活動、學校物質環境、學校社會環境、健康服務與社區關係等六項，並回歸於教育本質：學校健康教育與活動，以此六項為主軸歸納出本校急救與安全教育健康促進學校之目的，據以擬定實施策略、執行內容與實施時間，詳述如下：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4253"/>
        <w:gridCol w:w="1559"/>
        <w:gridCol w:w="1417"/>
        <w:gridCol w:w="2127"/>
      </w:tblGrid>
      <w:tr w:rsidR="00807107" w:rsidRPr="00360D34" w:rsidTr="009160F5">
        <w:trPr>
          <w:trHeight w:val="5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7177FE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7177FE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推動策略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7177FE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實施內容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7177FE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實施時間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07" w:rsidRPr="001D5901" w:rsidRDefault="00807107" w:rsidP="009160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評價項目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07" w:rsidRPr="001D5901" w:rsidRDefault="00807107" w:rsidP="007177FE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佐證方式</w:t>
            </w:r>
          </w:p>
        </w:tc>
      </w:tr>
      <w:tr w:rsidR="00807107" w:rsidRPr="00360D34" w:rsidTr="009160F5">
        <w:trPr>
          <w:trHeight w:val="6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7177F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D590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107" w:rsidRPr="009260F5" w:rsidRDefault="009260F5" w:rsidP="009260F5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260F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健康政策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814049">
            <w:pPr>
              <w:numPr>
                <w:ilvl w:val="0"/>
                <w:numId w:val="17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成立學校健康促進推行委員</w:t>
            </w:r>
            <w:r w:rsidRPr="001D5901">
              <w:rPr>
                <w:rFonts w:ascii="標楷體" w:eastAsia="標楷體" w:hAnsi="標楷體" w:hint="eastAsia"/>
                <w:color w:val="000000"/>
              </w:rPr>
              <w:t>會，組成工作推動小組。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F476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82653">
              <w:rPr>
                <w:rFonts w:ascii="標楷體" w:eastAsia="標楷體" w:hAnsi="標楷體" w:hint="eastAsia"/>
                <w:color w:val="000000"/>
              </w:rPr>
              <w:t>1</w:t>
            </w:r>
            <w:r w:rsidRPr="001D5901">
              <w:rPr>
                <w:rFonts w:ascii="標楷體" w:eastAsia="標楷體" w:hAnsi="標楷體" w:hint="eastAsia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9160F5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組織架構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9160F5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1D5901">
              <w:rPr>
                <w:rFonts w:ascii="標楷體" w:eastAsia="標楷體" w:hAnsi="標楷體" w:hint="eastAsia"/>
                <w:color w:val="000000"/>
              </w:rPr>
              <w:t>健促委員會</w:t>
            </w:r>
            <w:proofErr w:type="gramEnd"/>
            <w:r w:rsidRPr="001D5901">
              <w:rPr>
                <w:rFonts w:ascii="標楷體" w:eastAsia="標楷體" w:hAnsi="標楷體" w:hint="eastAsia"/>
                <w:color w:val="000000"/>
              </w:rPr>
              <w:t>人力資源</w:t>
            </w:r>
          </w:p>
        </w:tc>
      </w:tr>
      <w:tr w:rsidR="00DD5EAC" w:rsidRPr="00360D34" w:rsidTr="009160F5">
        <w:trPr>
          <w:trHeight w:val="6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7177FE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7177FE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814049">
            <w:pPr>
              <w:numPr>
                <w:ilvl w:val="0"/>
                <w:numId w:val="17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建立檢核機制，定期召開工作會議，掌控執行進度，健全組織功能與運作。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F476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1D5901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1D5901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1D5901">
              <w:rPr>
                <w:rFonts w:ascii="標楷體" w:eastAsia="標楷體" w:hAnsi="標楷體" w:hint="eastAsia"/>
                <w:color w:val="000000"/>
              </w:rPr>
              <w:t>.0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工作會議內容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會議記錄單、簽到</w:t>
            </w:r>
            <w:r>
              <w:rPr>
                <w:rFonts w:ascii="標楷體" w:eastAsia="標楷體" w:hAnsi="標楷體" w:hint="eastAsia"/>
                <w:color w:val="000000"/>
              </w:rPr>
              <w:t>單</w:t>
            </w:r>
          </w:p>
        </w:tc>
      </w:tr>
      <w:tr w:rsidR="00DD5EAC" w:rsidRPr="00360D34" w:rsidTr="009160F5">
        <w:trPr>
          <w:trHeight w:val="39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7177FE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7177FE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814049">
            <w:pPr>
              <w:numPr>
                <w:ilvl w:val="0"/>
                <w:numId w:val="17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擬定符合需求之健康促進實施計畫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F476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1D5901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工作會議內容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D5EAC" w:rsidRPr="00360D34" w:rsidTr="009160F5">
        <w:trPr>
          <w:trHeight w:val="4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7177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5EAC" w:rsidRPr="009260F5" w:rsidRDefault="00DD5EAC" w:rsidP="009260F5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260F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物質環境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814049">
            <w:pPr>
              <w:numPr>
                <w:ilvl w:val="0"/>
                <w:numId w:val="18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張貼</w:t>
            </w:r>
            <w:r w:rsidRPr="009260F5">
              <w:rPr>
                <w:rFonts w:ascii="標楷體" w:eastAsia="標楷體" w:hAnsi="標楷體" w:hint="eastAsia"/>
                <w:color w:val="000000"/>
              </w:rPr>
              <w:t>全民健保等宣導</w:t>
            </w:r>
            <w:r>
              <w:rPr>
                <w:rFonts w:ascii="標楷體" w:eastAsia="標楷體" w:hAnsi="標楷體" w:hint="eastAsia"/>
                <w:color w:val="000000"/>
              </w:rPr>
              <w:t>海報</w:t>
            </w:r>
            <w:r w:rsidRPr="009260F5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F476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全年辦理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宣導資料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照片</w:t>
            </w:r>
          </w:p>
        </w:tc>
      </w:tr>
      <w:tr w:rsidR="00DD5EAC" w:rsidRPr="00360D34" w:rsidTr="009160F5">
        <w:trPr>
          <w:trHeight w:val="5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7177F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7177F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814049">
            <w:pPr>
              <w:numPr>
                <w:ilvl w:val="0"/>
                <w:numId w:val="18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  <w:color w:val="000000"/>
              </w:rPr>
            </w:pPr>
            <w:r w:rsidRPr="00DD5EAC">
              <w:rPr>
                <w:rFonts w:ascii="標楷體" w:eastAsia="標楷體" w:hAnsi="標楷體"/>
                <w:color w:val="000000"/>
              </w:rPr>
              <w:t>利用學校電子布告欄定期公佈</w:t>
            </w:r>
            <w:r>
              <w:rPr>
                <w:rFonts w:ascii="標楷體" w:eastAsia="標楷體" w:hAnsi="標楷體" w:hint="eastAsia"/>
                <w:color w:val="000000"/>
              </w:rPr>
              <w:t>及更新</w:t>
            </w:r>
            <w:r w:rsidRPr="00DD5EAC">
              <w:rPr>
                <w:rFonts w:ascii="標楷體" w:eastAsia="標楷體" w:hAnsi="標楷體"/>
                <w:color w:val="000000"/>
              </w:rPr>
              <w:t>相關訊息。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F476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全年辦理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宣導活動一學期至少二次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D5EAC" w:rsidRPr="00360D34" w:rsidTr="009160F5">
        <w:trPr>
          <w:trHeight w:val="6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7177F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7177F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814049">
            <w:pPr>
              <w:numPr>
                <w:ilvl w:val="0"/>
                <w:numId w:val="18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學校教師及護理師展現專業知能與熱誠，提供</w:t>
            </w:r>
            <w:r>
              <w:rPr>
                <w:rFonts w:ascii="標楷體" w:eastAsia="標楷體" w:hAnsi="標楷體" w:hint="eastAsia"/>
                <w:color w:val="000000"/>
              </w:rPr>
              <w:t>正確及專業的訊息。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F476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全年辦理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宣導活動一學期至少二次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AC" w:rsidRPr="001D5901" w:rsidRDefault="00DD5EAC" w:rsidP="009160F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07107" w:rsidRPr="00360D34" w:rsidTr="00EC1FF6">
        <w:trPr>
          <w:trHeight w:val="12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7177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107" w:rsidRPr="001D5901" w:rsidRDefault="00DD5EAC" w:rsidP="00DD5EA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DD5EAC">
              <w:rPr>
                <w:rFonts w:ascii="標楷體" w:eastAsia="標楷體" w:hAnsi="標楷體"/>
                <w:color w:val="000000"/>
                <w:sz w:val="26"/>
                <w:szCs w:val="26"/>
              </w:rPr>
              <w:t>社會環境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814049">
            <w:pPr>
              <w:numPr>
                <w:ilvl w:val="0"/>
                <w:numId w:val="19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凝聚學校健康促進共識，在有形、無形教育環境中形成健康安全概念、產生健康行為、建立健康生活形態，全面提升健康品質。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F4767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全年辦理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9160F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行事曆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9160F5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1D5901">
              <w:rPr>
                <w:rFonts w:ascii="標楷體" w:eastAsia="標楷體" w:hAnsi="標楷體" w:hint="eastAsia"/>
                <w:color w:val="000000"/>
              </w:rPr>
              <w:t>健促活動</w:t>
            </w:r>
            <w:proofErr w:type="gramEnd"/>
            <w:r w:rsidRPr="001D5901">
              <w:rPr>
                <w:rFonts w:ascii="標楷體" w:eastAsia="標楷體" w:hAnsi="標楷體" w:hint="eastAsia"/>
                <w:color w:val="000000"/>
              </w:rPr>
              <w:t>行事曆</w:t>
            </w:r>
          </w:p>
        </w:tc>
      </w:tr>
      <w:tr w:rsidR="00807107" w:rsidRPr="00360D34" w:rsidTr="002A449D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7177F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7177F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EC1FF6" w:rsidP="00EC1FF6">
            <w:pPr>
              <w:numPr>
                <w:ilvl w:val="0"/>
                <w:numId w:val="19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利用朝會加強觀念</w:t>
            </w:r>
            <w:r w:rsidRPr="00EC1FF6">
              <w:rPr>
                <w:rFonts w:ascii="標楷體" w:eastAsia="標楷體" w:hAnsi="標楷體"/>
                <w:color w:val="000000"/>
              </w:rPr>
              <w:t>宣導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F4767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B91858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.10</w:t>
            </w:r>
            <w:r w:rsidRPr="001D5901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B91858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807107" w:rsidP="009160F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宣導活動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1D5901" w:rsidRDefault="00D57438" w:rsidP="009160F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照片</w:t>
            </w:r>
          </w:p>
        </w:tc>
      </w:tr>
      <w:tr w:rsidR="002C1B65" w:rsidRPr="002C1B65" w:rsidTr="00EC1FF6">
        <w:trPr>
          <w:trHeight w:val="5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D137C" w:rsidRDefault="00807107" w:rsidP="007177FE">
            <w:pPr>
              <w:jc w:val="center"/>
              <w:rPr>
                <w:rFonts w:ascii="標楷體" w:eastAsia="標楷體" w:hAnsi="標楷體"/>
              </w:rPr>
            </w:pPr>
            <w:r w:rsidRPr="00ED137C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107" w:rsidRPr="00ED137C" w:rsidRDefault="009160F5" w:rsidP="00EC1FF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D137C">
              <w:rPr>
                <w:rFonts w:ascii="標楷體" w:eastAsia="標楷體" w:hAnsi="標楷體" w:hint="eastAsia"/>
                <w:sz w:val="26"/>
                <w:szCs w:val="26"/>
              </w:rPr>
              <w:t>健康教學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D137C" w:rsidRDefault="00741C3D" w:rsidP="00814049">
            <w:pPr>
              <w:numPr>
                <w:ilvl w:val="0"/>
                <w:numId w:val="20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</w:rPr>
            </w:pPr>
            <w:r w:rsidRPr="00ED137C">
              <w:rPr>
                <w:rFonts w:ascii="標楷體" w:eastAsia="標楷體" w:hAnsi="標楷體" w:hint="eastAsia"/>
              </w:rPr>
              <w:t>結合</w:t>
            </w:r>
            <w:r w:rsidR="00057B47" w:rsidRPr="00ED137C">
              <w:rPr>
                <w:rFonts w:ascii="標楷體" w:eastAsia="標楷體" w:hAnsi="標楷體" w:hint="eastAsia"/>
              </w:rPr>
              <w:t>健康教育</w:t>
            </w:r>
            <w:r w:rsidRPr="00ED137C">
              <w:rPr>
                <w:rFonts w:ascii="標楷體" w:eastAsia="標楷體" w:hAnsi="標楷體" w:hint="eastAsia"/>
              </w:rPr>
              <w:t>課程</w:t>
            </w:r>
            <w:r w:rsidR="00B91858" w:rsidRPr="00ED137C">
              <w:rPr>
                <w:rFonts w:ascii="標楷體" w:eastAsia="標楷體" w:hAnsi="標楷體" w:hint="eastAsia"/>
              </w:rPr>
              <w:t>提供學生</w:t>
            </w:r>
            <w:r w:rsidR="00807107" w:rsidRPr="00ED137C">
              <w:rPr>
                <w:rFonts w:ascii="標楷體" w:eastAsia="標楷體" w:hAnsi="標楷體" w:hint="eastAsia"/>
              </w:rPr>
              <w:t>正確</w:t>
            </w:r>
            <w:r w:rsidR="00B91858" w:rsidRPr="00ED137C">
              <w:rPr>
                <w:rFonts w:ascii="標楷體" w:eastAsia="標楷體" w:hAnsi="標楷體" w:hint="eastAsia"/>
              </w:rPr>
              <w:t>用藥</w:t>
            </w:r>
            <w:r w:rsidR="00807107" w:rsidRPr="00ED137C">
              <w:rPr>
                <w:rFonts w:ascii="標楷體" w:eastAsia="標楷體" w:hAnsi="標楷體" w:hint="eastAsia"/>
              </w:rPr>
              <w:t>觀念。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9160F5" w:rsidRDefault="00807107" w:rsidP="00F47672">
            <w:pPr>
              <w:jc w:val="center"/>
              <w:rPr>
                <w:rFonts w:ascii="標楷體" w:eastAsia="標楷體" w:hAnsi="標楷體"/>
              </w:rPr>
            </w:pPr>
            <w:r w:rsidRPr="009160F5">
              <w:rPr>
                <w:rFonts w:ascii="標楷體" w:eastAsia="標楷體" w:hAnsi="標楷體"/>
              </w:rPr>
              <w:t>1</w:t>
            </w:r>
            <w:r w:rsidRPr="009160F5">
              <w:rPr>
                <w:rFonts w:ascii="標楷體" w:eastAsia="標楷體" w:hAnsi="標楷體" w:hint="eastAsia"/>
              </w:rPr>
              <w:t>1</w:t>
            </w:r>
            <w:r w:rsidR="00B91858" w:rsidRPr="009160F5">
              <w:rPr>
                <w:rFonts w:ascii="標楷體" w:eastAsia="標楷體" w:hAnsi="標楷體" w:hint="eastAsia"/>
              </w:rPr>
              <w:t>2.02-112.06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9160F5" w:rsidRDefault="00814049" w:rsidP="009160F5">
            <w:pPr>
              <w:jc w:val="both"/>
              <w:rPr>
                <w:rFonts w:ascii="標楷體" w:eastAsia="標楷體" w:hAnsi="標楷體"/>
              </w:rPr>
            </w:pPr>
            <w:r w:rsidRPr="009160F5">
              <w:rPr>
                <w:rFonts w:ascii="標楷體" w:eastAsia="標楷體" w:hAnsi="標楷體" w:hint="eastAsia"/>
              </w:rPr>
              <w:t>課</w:t>
            </w:r>
            <w:r w:rsidR="009160F5" w:rsidRPr="009160F5">
              <w:rPr>
                <w:rFonts w:ascii="標楷體" w:eastAsia="標楷體" w:hAnsi="標楷體" w:hint="eastAsia"/>
              </w:rPr>
              <w:t>堂實施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9160F5" w:rsidRDefault="007B52E5" w:rsidP="009160F5">
            <w:pPr>
              <w:rPr>
                <w:rFonts w:ascii="標楷體" w:eastAsia="標楷體" w:hAnsi="標楷體"/>
              </w:rPr>
            </w:pPr>
            <w:r w:rsidRPr="009160F5">
              <w:rPr>
                <w:rFonts w:ascii="標楷體" w:eastAsia="標楷體" w:hAnsi="標楷體" w:hint="eastAsia"/>
              </w:rPr>
              <w:t>課程計畫</w:t>
            </w:r>
          </w:p>
        </w:tc>
      </w:tr>
      <w:tr w:rsidR="002A449D" w:rsidRPr="002C1B65" w:rsidTr="002A449D">
        <w:trPr>
          <w:trHeight w:val="4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9D" w:rsidRPr="00ED137C" w:rsidRDefault="002A449D" w:rsidP="002A44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449D" w:rsidRPr="00ED137C" w:rsidRDefault="002A449D" w:rsidP="002A449D">
            <w:pPr>
              <w:ind w:left="113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9D" w:rsidRPr="00ED137C" w:rsidRDefault="002A449D" w:rsidP="002A449D">
            <w:pPr>
              <w:numPr>
                <w:ilvl w:val="0"/>
                <w:numId w:val="20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請學生於課堂分享就醫經驗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9D" w:rsidRPr="009160F5" w:rsidRDefault="002A449D" w:rsidP="002A449D">
            <w:pPr>
              <w:jc w:val="center"/>
              <w:rPr>
                <w:rFonts w:ascii="標楷體" w:eastAsia="標楷體" w:hAnsi="標楷體"/>
              </w:rPr>
            </w:pPr>
            <w:r w:rsidRPr="009160F5">
              <w:rPr>
                <w:rFonts w:ascii="標楷體" w:eastAsia="標楷體" w:hAnsi="標楷體"/>
              </w:rPr>
              <w:t>1</w:t>
            </w:r>
            <w:r w:rsidRPr="009160F5">
              <w:rPr>
                <w:rFonts w:ascii="標楷體" w:eastAsia="標楷體" w:hAnsi="標楷體" w:hint="eastAsia"/>
              </w:rPr>
              <w:t>12.02-112.06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9D" w:rsidRPr="009160F5" w:rsidRDefault="002A449D" w:rsidP="002A449D">
            <w:pPr>
              <w:jc w:val="both"/>
              <w:rPr>
                <w:rFonts w:ascii="標楷體" w:eastAsia="標楷體" w:hAnsi="標楷體"/>
              </w:rPr>
            </w:pPr>
            <w:r w:rsidRPr="009160F5">
              <w:rPr>
                <w:rFonts w:ascii="標楷體" w:eastAsia="標楷體" w:hAnsi="標楷體" w:hint="eastAsia"/>
              </w:rPr>
              <w:t>課堂實施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9D" w:rsidRPr="009160F5" w:rsidRDefault="002A449D" w:rsidP="002A44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2C1B65" w:rsidRPr="002C1B65" w:rsidTr="00EC1FF6">
        <w:trPr>
          <w:trHeight w:val="6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D137C" w:rsidRDefault="00807107" w:rsidP="007177F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D137C" w:rsidRDefault="00807107" w:rsidP="007177F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ED137C" w:rsidRDefault="00807107" w:rsidP="00814049">
            <w:pPr>
              <w:numPr>
                <w:ilvl w:val="0"/>
                <w:numId w:val="20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</w:rPr>
            </w:pPr>
            <w:r w:rsidRPr="00ED137C">
              <w:rPr>
                <w:rFonts w:ascii="標楷體" w:eastAsia="標楷體" w:hAnsi="標楷體" w:hint="eastAsia"/>
              </w:rPr>
              <w:t>主動聯絡家長，提升家長對學童</w:t>
            </w:r>
            <w:r w:rsidR="009160F5" w:rsidRPr="00ED137C">
              <w:rPr>
                <w:rFonts w:ascii="標楷體" w:eastAsia="標楷體" w:hAnsi="標楷體" w:hint="eastAsia"/>
              </w:rPr>
              <w:t>預防保健及正確用藥之觀念。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9160F5" w:rsidRDefault="00807107" w:rsidP="00F47672">
            <w:pPr>
              <w:jc w:val="center"/>
              <w:rPr>
                <w:rFonts w:ascii="標楷體" w:eastAsia="標楷體" w:hAnsi="標楷體"/>
              </w:rPr>
            </w:pPr>
            <w:r w:rsidRPr="009160F5">
              <w:rPr>
                <w:rFonts w:ascii="標楷體" w:eastAsia="標楷體" w:hAnsi="標楷體" w:hint="eastAsia"/>
              </w:rPr>
              <w:t>全年辦理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9160F5" w:rsidRDefault="009160F5" w:rsidP="009160F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落實實施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9160F5" w:rsidRDefault="00807107" w:rsidP="007177FE">
            <w:pPr>
              <w:jc w:val="both"/>
              <w:rPr>
                <w:rFonts w:ascii="標楷體" w:eastAsia="標楷體" w:hAnsi="標楷體"/>
              </w:rPr>
            </w:pPr>
            <w:r w:rsidRPr="009160F5">
              <w:rPr>
                <w:rFonts w:ascii="標楷體" w:eastAsia="標楷體" w:hAnsi="標楷體" w:hint="eastAsia"/>
              </w:rPr>
              <w:t>課程計畫</w:t>
            </w:r>
          </w:p>
        </w:tc>
      </w:tr>
      <w:tr w:rsidR="002C1B65" w:rsidRPr="002C1B65" w:rsidTr="002A449D">
        <w:trPr>
          <w:trHeight w:val="7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ED137C" w:rsidRDefault="00807107" w:rsidP="007177FE">
            <w:pPr>
              <w:jc w:val="center"/>
              <w:rPr>
                <w:rFonts w:ascii="標楷體" w:eastAsia="標楷體" w:hAnsi="標楷體"/>
              </w:rPr>
            </w:pPr>
            <w:r w:rsidRPr="00ED137C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7107" w:rsidRPr="00ED137C" w:rsidRDefault="00ED137C" w:rsidP="00ED137C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ED137C">
              <w:rPr>
                <w:rFonts w:ascii="標楷體" w:eastAsia="標楷體" w:hAnsi="標楷體" w:hint="eastAsia"/>
                <w:sz w:val="26"/>
                <w:szCs w:val="26"/>
              </w:rPr>
              <w:t>健康</w:t>
            </w:r>
            <w:r w:rsidRPr="00ED137C"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C1FF6" w:rsidRDefault="00807107" w:rsidP="00ED137C">
            <w:pPr>
              <w:numPr>
                <w:ilvl w:val="0"/>
                <w:numId w:val="21"/>
              </w:numPr>
              <w:tabs>
                <w:tab w:val="left" w:pos="253"/>
              </w:tabs>
              <w:autoSpaceDE/>
              <w:autoSpaceDN/>
              <w:snapToGrid w:val="0"/>
              <w:ind w:left="256" w:hanging="258"/>
              <w:contextualSpacing/>
              <w:jc w:val="both"/>
              <w:rPr>
                <w:rFonts w:ascii="標楷體" w:eastAsia="標楷體" w:hAnsi="標楷體"/>
              </w:rPr>
            </w:pPr>
            <w:r w:rsidRPr="00EC1FF6">
              <w:rPr>
                <w:rFonts w:ascii="標楷體" w:eastAsia="標楷體" w:hAnsi="標楷體" w:hint="eastAsia"/>
              </w:rPr>
              <w:t>對於學</w:t>
            </w:r>
            <w:r w:rsidR="00ED137C" w:rsidRPr="00EC1FF6">
              <w:rPr>
                <w:rFonts w:ascii="標楷體" w:eastAsia="標楷體" w:hAnsi="標楷體" w:hint="eastAsia"/>
              </w:rPr>
              <w:t>生健康需求提供即時資訊。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C1FF6" w:rsidRDefault="00807107" w:rsidP="00F47672">
            <w:pPr>
              <w:jc w:val="center"/>
              <w:rPr>
                <w:rFonts w:ascii="標楷體" w:eastAsia="標楷體" w:hAnsi="標楷體"/>
              </w:rPr>
            </w:pPr>
            <w:r w:rsidRPr="00EC1FF6">
              <w:rPr>
                <w:rFonts w:ascii="標楷體" w:eastAsia="標楷體" w:hAnsi="標楷體" w:hint="eastAsia"/>
              </w:rPr>
              <w:t>全年辦理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C1FF6" w:rsidRDefault="00807107" w:rsidP="009160F5">
            <w:pPr>
              <w:jc w:val="both"/>
              <w:rPr>
                <w:rFonts w:ascii="標楷體" w:eastAsia="標楷體" w:hAnsi="標楷體"/>
              </w:rPr>
            </w:pPr>
            <w:r w:rsidRPr="00EC1FF6">
              <w:rPr>
                <w:rFonts w:ascii="標楷體" w:eastAsia="標楷體" w:hAnsi="標楷體" w:hint="eastAsia"/>
              </w:rPr>
              <w:t>課程記錄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C1FF6" w:rsidRDefault="00807107" w:rsidP="007177FE">
            <w:pPr>
              <w:jc w:val="both"/>
              <w:rPr>
                <w:rFonts w:ascii="標楷體" w:eastAsia="標楷體" w:hAnsi="標楷體"/>
              </w:rPr>
            </w:pPr>
            <w:r w:rsidRPr="00EC1FF6">
              <w:rPr>
                <w:rFonts w:ascii="標楷體" w:eastAsia="標楷體" w:hAnsi="標楷體" w:hint="eastAsia"/>
              </w:rPr>
              <w:t>課程記錄簿</w:t>
            </w:r>
          </w:p>
        </w:tc>
      </w:tr>
      <w:tr w:rsidR="002C1B65" w:rsidRPr="002C1B65" w:rsidTr="00EC1FF6">
        <w:trPr>
          <w:trHeight w:val="4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2C1B65" w:rsidRDefault="00807107" w:rsidP="007177FE">
            <w:pPr>
              <w:widowControl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2C1B65" w:rsidRDefault="00807107" w:rsidP="007177FE">
            <w:pPr>
              <w:widowControl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EC1FF6" w:rsidRDefault="00EC1FF6" w:rsidP="00814049">
            <w:pPr>
              <w:numPr>
                <w:ilvl w:val="0"/>
                <w:numId w:val="21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</w:rPr>
            </w:pPr>
            <w:r w:rsidRPr="00EC1FF6">
              <w:rPr>
                <w:rFonts w:ascii="標楷體" w:eastAsia="標楷體" w:hAnsi="標楷體"/>
              </w:rPr>
              <w:t>邀請學者專家對師生進行健保用藥講座（含廢藥處理）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C1FF6" w:rsidRDefault="00EC1FF6" w:rsidP="00F476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111.10</w:t>
            </w:r>
            <w:r w:rsidRPr="001D5901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12.06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C1FF6" w:rsidRDefault="00EC1FF6" w:rsidP="009160F5">
            <w:pPr>
              <w:jc w:val="both"/>
              <w:rPr>
                <w:rFonts w:ascii="標楷體" w:eastAsia="標楷體" w:hAnsi="標楷體"/>
              </w:rPr>
            </w:pPr>
            <w:r w:rsidRPr="001D5901">
              <w:rPr>
                <w:rFonts w:ascii="標楷體" w:eastAsia="標楷體" w:hAnsi="標楷體" w:hint="eastAsia"/>
                <w:color w:val="000000"/>
              </w:rPr>
              <w:t>宣導活動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EC1FF6" w:rsidRDefault="00EC1FF6" w:rsidP="007177F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照片</w:t>
            </w:r>
          </w:p>
        </w:tc>
      </w:tr>
      <w:tr w:rsidR="00EC1FF6" w:rsidRPr="002C1B65" w:rsidTr="00EC1FF6">
        <w:trPr>
          <w:trHeight w:val="7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6" w:rsidRPr="002A449D" w:rsidRDefault="00EC1FF6" w:rsidP="00EC1FF6">
            <w:pPr>
              <w:jc w:val="center"/>
              <w:rPr>
                <w:rFonts w:ascii="標楷體" w:eastAsia="標楷體" w:hAnsi="標楷體"/>
              </w:rPr>
            </w:pPr>
            <w:r w:rsidRPr="002A449D">
              <w:rPr>
                <w:rFonts w:ascii="標楷體" w:eastAsia="標楷體" w:hAnsi="標楷體" w:hint="eastAsia"/>
              </w:rPr>
              <w:lastRenderedPageBreak/>
              <w:t>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1FF6" w:rsidRPr="002A449D" w:rsidRDefault="00EC1FF6" w:rsidP="00EC1FF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2A449D">
              <w:rPr>
                <w:rFonts w:ascii="標楷體" w:eastAsia="標楷體" w:hAnsi="標楷體" w:hint="eastAsia"/>
              </w:rPr>
              <w:t>社區關係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6" w:rsidRPr="002A449D" w:rsidRDefault="00EC1FF6" w:rsidP="003B57F9">
            <w:pPr>
              <w:numPr>
                <w:ilvl w:val="0"/>
                <w:numId w:val="22"/>
              </w:numPr>
              <w:autoSpaceDE/>
              <w:autoSpaceDN/>
              <w:ind w:left="256" w:hanging="258"/>
              <w:rPr>
                <w:rFonts w:ascii="標楷體" w:eastAsia="標楷體" w:hAnsi="標楷體"/>
              </w:rPr>
            </w:pPr>
            <w:r w:rsidRPr="002A449D">
              <w:rPr>
                <w:rFonts w:ascii="標楷體" w:eastAsia="標楷體" w:hAnsi="標楷體"/>
              </w:rPr>
              <w:t>結合學校場地租借，宣導健保用藥資訊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6" w:rsidRPr="002A449D" w:rsidRDefault="00EC1FF6" w:rsidP="00EC1FF6">
            <w:pPr>
              <w:jc w:val="center"/>
              <w:rPr>
                <w:rFonts w:ascii="標楷體" w:eastAsia="標楷體" w:hAnsi="標楷體"/>
              </w:rPr>
            </w:pPr>
            <w:r w:rsidRPr="002A449D">
              <w:rPr>
                <w:rFonts w:ascii="標楷體" w:eastAsia="標楷體" w:hAnsi="標楷體" w:hint="eastAsia"/>
              </w:rPr>
              <w:t>111.10-112.06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6" w:rsidRPr="002A449D" w:rsidRDefault="003B57F9" w:rsidP="00EC1FF6">
            <w:pPr>
              <w:jc w:val="both"/>
              <w:rPr>
                <w:rFonts w:ascii="標楷體" w:eastAsia="標楷體" w:hAnsi="標楷體"/>
              </w:rPr>
            </w:pPr>
            <w:r w:rsidRPr="002A449D">
              <w:rPr>
                <w:rFonts w:ascii="標楷體" w:eastAsia="標楷體" w:hAnsi="標楷體" w:hint="eastAsia"/>
              </w:rPr>
              <w:t>宣導活動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6" w:rsidRPr="002A449D" w:rsidRDefault="00EC1FF6" w:rsidP="00EC1FF6">
            <w:pPr>
              <w:jc w:val="both"/>
              <w:rPr>
                <w:rFonts w:ascii="標楷體" w:eastAsia="標楷體" w:hAnsi="標楷體"/>
              </w:rPr>
            </w:pPr>
            <w:r w:rsidRPr="002A449D">
              <w:rPr>
                <w:rFonts w:ascii="標楷體" w:eastAsia="標楷體" w:hAnsi="標楷體" w:hint="eastAsia"/>
              </w:rPr>
              <w:t>照片</w:t>
            </w:r>
          </w:p>
        </w:tc>
      </w:tr>
      <w:tr w:rsidR="002C1B65" w:rsidRPr="002C1B65" w:rsidTr="009160F5">
        <w:trPr>
          <w:trHeight w:val="6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2A449D" w:rsidRDefault="00807107" w:rsidP="007177F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107" w:rsidRPr="002A449D" w:rsidRDefault="00807107" w:rsidP="007177F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07" w:rsidRPr="002A449D" w:rsidRDefault="003B57F9" w:rsidP="002A449D">
            <w:pPr>
              <w:numPr>
                <w:ilvl w:val="0"/>
                <w:numId w:val="22"/>
              </w:numPr>
              <w:autoSpaceDE/>
              <w:autoSpaceDN/>
              <w:ind w:left="253" w:hanging="255"/>
              <w:jc w:val="both"/>
              <w:rPr>
                <w:rFonts w:ascii="標楷體" w:eastAsia="標楷體" w:hAnsi="標楷體"/>
              </w:rPr>
            </w:pPr>
            <w:r w:rsidRPr="003B57F9">
              <w:rPr>
                <w:rFonts w:ascii="標楷體" w:eastAsia="標楷體" w:hAnsi="標楷體"/>
              </w:rPr>
              <w:t>利用親師座談會時間宣導</w:t>
            </w:r>
            <w:r>
              <w:rPr>
                <w:rFonts w:ascii="標楷體" w:eastAsia="標楷體" w:hAnsi="標楷體" w:hint="eastAsia"/>
              </w:rPr>
              <w:t>健康促進之議題。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2A449D" w:rsidRDefault="003B57F9" w:rsidP="00F476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111.10</w:t>
            </w:r>
            <w:r w:rsidRPr="001D5901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12.06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2A449D" w:rsidRDefault="003B57F9" w:rsidP="009160F5">
            <w:pPr>
              <w:jc w:val="both"/>
              <w:rPr>
                <w:rFonts w:ascii="標楷體" w:eastAsia="標楷體" w:hAnsi="標楷體"/>
              </w:rPr>
            </w:pPr>
            <w:r w:rsidRPr="002A449D">
              <w:rPr>
                <w:rFonts w:ascii="標楷體" w:eastAsia="標楷體" w:hAnsi="標楷體" w:hint="eastAsia"/>
              </w:rPr>
              <w:t>宣導活動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07" w:rsidRPr="002A449D" w:rsidRDefault="003B57F9" w:rsidP="007177F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簽到單</w:t>
            </w:r>
          </w:p>
        </w:tc>
      </w:tr>
    </w:tbl>
    <w:p w:rsidR="008808E1" w:rsidRDefault="008808E1" w:rsidP="00807107">
      <w:pPr>
        <w:pStyle w:val="a3"/>
        <w:spacing w:before="122"/>
        <w:ind w:right="510"/>
        <w:rPr>
          <w:rFonts w:ascii="微軟正黑體" w:eastAsia="微軟正黑體" w:hAnsi="微軟正黑體"/>
          <w:spacing w:val="-3"/>
        </w:rPr>
      </w:pPr>
    </w:p>
    <w:p w:rsidR="003C131D" w:rsidRDefault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3C131D" w:rsidRPr="003C131D" w:rsidRDefault="003C131D" w:rsidP="003C131D">
      <w:pPr>
        <w:tabs>
          <w:tab w:val="left" w:pos="5710"/>
        </w:tabs>
        <w:rPr>
          <w:rFonts w:eastAsiaTheme="minorEastAsia" w:hint="eastAsia"/>
          <w:sz w:val="2"/>
          <w:szCs w:val="2"/>
        </w:rPr>
      </w:pPr>
      <w:r>
        <w:rPr>
          <w:rFonts w:eastAsiaTheme="minorEastAsia" w:hint="eastAsia"/>
          <w:sz w:val="2"/>
          <w:szCs w:val="2"/>
        </w:rPr>
        <w:tab/>
      </w:r>
    </w:p>
    <w:p w:rsidR="003C131D" w:rsidRPr="003C131D" w:rsidRDefault="003C131D" w:rsidP="003C131D">
      <w:pPr>
        <w:rPr>
          <w:rFonts w:eastAsiaTheme="minorEastAsia" w:hint="eastAsia"/>
          <w:sz w:val="2"/>
          <w:szCs w:val="2"/>
        </w:rPr>
      </w:pPr>
    </w:p>
    <w:p w:rsidR="00D33033" w:rsidRDefault="004B0932" w:rsidP="003C131D">
      <w:pPr>
        <w:pStyle w:val="2"/>
        <w:spacing w:line="525" w:lineRule="exact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18304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526415</wp:posOffset>
                </wp:positionV>
                <wp:extent cx="1266190" cy="62738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190" cy="627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DEF96" id="Line 2" o:spid="_x0000_s1026" style="position:absolute;z-index:-164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5pt,41.45pt" to="143.2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3uIwIAAEY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">
                <w10:wrap anchorx="page"/>
              </v:line>
            </w:pict>
          </mc:Fallback>
        </mc:AlternateContent>
      </w:r>
      <w:r w:rsidR="00EC6AB1">
        <w:rPr>
          <w:rFonts w:ascii="微軟正黑體" w:eastAsia="微軟正黑體" w:hAnsi="微軟正黑體" w:cs="微軟正黑體" w:hint="eastAsia"/>
        </w:rPr>
        <w:t>六、預定進度</w:t>
      </w:r>
    </w:p>
    <w:p w:rsidR="00D33033" w:rsidRDefault="00D33033">
      <w:pPr>
        <w:pStyle w:val="a3"/>
        <w:spacing w:before="1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"/>
        <w:gridCol w:w="480"/>
        <w:gridCol w:w="170"/>
        <w:gridCol w:w="314"/>
        <w:gridCol w:w="210"/>
        <w:gridCol w:w="194"/>
        <w:gridCol w:w="501"/>
        <w:gridCol w:w="695"/>
        <w:gridCol w:w="695"/>
        <w:gridCol w:w="472"/>
        <w:gridCol w:w="222"/>
        <w:gridCol w:w="695"/>
        <w:gridCol w:w="695"/>
        <w:gridCol w:w="696"/>
        <w:gridCol w:w="269"/>
        <w:gridCol w:w="426"/>
        <w:gridCol w:w="695"/>
      </w:tblGrid>
      <w:tr w:rsidR="00D33033">
        <w:trPr>
          <w:trHeight w:val="1050"/>
        </w:trPr>
        <w:tc>
          <w:tcPr>
            <w:tcW w:w="1985" w:type="dxa"/>
          </w:tcPr>
          <w:p w:rsidR="00D33033" w:rsidRPr="008808E1" w:rsidRDefault="00EC6AB1">
            <w:pPr>
              <w:pStyle w:val="TableParagraph"/>
              <w:tabs>
                <w:tab w:val="left" w:pos="1147"/>
              </w:tabs>
              <w:spacing w:line="430" w:lineRule="exact"/>
              <w:ind w:left="585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  <w:r w:rsidRPr="008808E1">
              <w:rPr>
                <w:rFonts w:ascii="標楷體" w:eastAsia="標楷體" w:hAnsi="標楷體"/>
                <w:sz w:val="28"/>
              </w:rPr>
              <w:tab/>
              <w:t>次</w:t>
            </w:r>
          </w:p>
          <w:p w:rsidR="00D33033" w:rsidRPr="008808E1" w:rsidRDefault="00EC6AB1">
            <w:pPr>
              <w:pStyle w:val="TableParagraph"/>
              <w:spacing w:before="119" w:line="481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工作項目</w:t>
            </w:r>
          </w:p>
        </w:tc>
        <w:tc>
          <w:tcPr>
            <w:tcW w:w="692" w:type="dxa"/>
            <w:gridSpan w:val="2"/>
          </w:tcPr>
          <w:p w:rsidR="00D33033" w:rsidRPr="008808E1" w:rsidRDefault="00EC6AB1">
            <w:pPr>
              <w:pStyle w:val="TableParagraph"/>
              <w:spacing w:line="251" w:lineRule="exact"/>
              <w:ind w:left="20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8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4" w:type="dxa"/>
            <w:gridSpan w:val="3"/>
          </w:tcPr>
          <w:p w:rsidR="00D33033" w:rsidRPr="008808E1" w:rsidRDefault="00EC6AB1">
            <w:pPr>
              <w:pStyle w:val="TableParagraph"/>
              <w:spacing w:line="251" w:lineRule="exact"/>
              <w:ind w:left="22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9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5" w:type="dxa"/>
            <w:gridSpan w:val="2"/>
          </w:tcPr>
          <w:p w:rsidR="00D33033" w:rsidRPr="008808E1" w:rsidRDefault="00EC6AB1">
            <w:pPr>
              <w:pStyle w:val="TableParagraph"/>
              <w:spacing w:line="251" w:lineRule="exact"/>
              <w:ind w:left="212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10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212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5" w:type="dxa"/>
          </w:tcPr>
          <w:p w:rsidR="00D33033" w:rsidRPr="008808E1" w:rsidRDefault="00EC6AB1">
            <w:pPr>
              <w:pStyle w:val="TableParagraph"/>
              <w:spacing w:line="251" w:lineRule="exact"/>
              <w:ind w:left="218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11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213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5" w:type="dxa"/>
          </w:tcPr>
          <w:p w:rsidR="00D33033" w:rsidRPr="008808E1" w:rsidRDefault="00EC6AB1">
            <w:pPr>
              <w:pStyle w:val="TableParagraph"/>
              <w:spacing w:line="251" w:lineRule="exact"/>
              <w:ind w:left="214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12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214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4" w:type="dxa"/>
            <w:gridSpan w:val="2"/>
          </w:tcPr>
          <w:p w:rsidR="00D33033" w:rsidRPr="008808E1" w:rsidRDefault="00EC6AB1">
            <w:pPr>
              <w:pStyle w:val="TableParagraph"/>
              <w:spacing w:line="251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1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5" w:type="dxa"/>
          </w:tcPr>
          <w:p w:rsidR="00D33033" w:rsidRPr="008808E1" w:rsidRDefault="00EC6AB1">
            <w:pPr>
              <w:pStyle w:val="TableParagraph"/>
              <w:spacing w:line="251" w:lineRule="exact"/>
              <w:ind w:left="36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2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37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5" w:type="dxa"/>
          </w:tcPr>
          <w:p w:rsidR="00D33033" w:rsidRPr="008808E1" w:rsidRDefault="00EC6AB1">
            <w:pPr>
              <w:pStyle w:val="TableParagraph"/>
              <w:spacing w:line="251" w:lineRule="exact"/>
              <w:ind w:left="38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3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39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6" w:type="dxa"/>
          </w:tcPr>
          <w:p w:rsidR="00D33033" w:rsidRPr="008808E1" w:rsidRDefault="00EC6AB1">
            <w:pPr>
              <w:pStyle w:val="TableParagraph"/>
              <w:spacing w:line="251" w:lineRule="exact"/>
              <w:ind w:left="39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4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40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5" w:type="dxa"/>
            <w:gridSpan w:val="2"/>
          </w:tcPr>
          <w:p w:rsidR="00D33033" w:rsidRPr="008808E1" w:rsidRDefault="00EC6AB1">
            <w:pPr>
              <w:pStyle w:val="TableParagraph"/>
              <w:spacing w:line="251" w:lineRule="exact"/>
              <w:ind w:left="41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5</w:t>
            </w:r>
          </w:p>
          <w:p w:rsidR="00D33033" w:rsidRPr="008808E1" w:rsidRDefault="00EC6AB1">
            <w:pPr>
              <w:pStyle w:val="TableParagraph"/>
              <w:spacing w:line="501" w:lineRule="exact"/>
              <w:ind w:left="42"/>
              <w:jc w:val="center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695" w:type="dxa"/>
          </w:tcPr>
          <w:p w:rsidR="00D33033" w:rsidRDefault="00EC6AB1">
            <w:pPr>
              <w:pStyle w:val="TableParagraph"/>
              <w:spacing w:line="251" w:lineRule="exact"/>
              <w:ind w:left="4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  <w:p w:rsidR="00D33033" w:rsidRDefault="00EC6AB1">
            <w:pPr>
              <w:pStyle w:val="TableParagraph"/>
              <w:spacing w:line="501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</w:tr>
      <w:tr w:rsidR="00D33033">
        <w:trPr>
          <w:trHeight w:val="354"/>
        </w:trPr>
        <w:tc>
          <w:tcPr>
            <w:tcW w:w="1985" w:type="dxa"/>
            <w:vMerge w:val="restart"/>
          </w:tcPr>
          <w:p w:rsidR="00D33033" w:rsidRPr="008808E1" w:rsidRDefault="00EC6AB1" w:rsidP="008808E1">
            <w:pPr>
              <w:pStyle w:val="TableParagraph"/>
              <w:spacing w:line="327" w:lineRule="exact"/>
              <w:ind w:left="47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1.</w:t>
            </w:r>
            <w:r w:rsidRPr="008808E1">
              <w:rPr>
                <w:rFonts w:ascii="標楷體" w:eastAsia="標楷體" w:hAnsi="標楷體"/>
                <w:position w:val="1"/>
                <w:sz w:val="28"/>
              </w:rPr>
              <w:t>組成健康促進</w:t>
            </w:r>
            <w:r w:rsidRPr="008808E1">
              <w:rPr>
                <w:rFonts w:ascii="標楷體" w:eastAsia="標楷體" w:hAnsi="標楷體"/>
                <w:sz w:val="28"/>
              </w:rPr>
              <w:t>工作團隊</w:t>
            </w:r>
          </w:p>
        </w:tc>
        <w:tc>
          <w:tcPr>
            <w:tcW w:w="692" w:type="dxa"/>
            <w:gridSpan w:val="2"/>
            <w:tcBorders>
              <w:bottom w:val="single" w:sz="34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84" w:type="dxa"/>
            <w:gridSpan w:val="2"/>
            <w:tcBorders>
              <w:bottom w:val="single" w:sz="34" w:space="0" w:color="000000"/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0" w:type="dxa"/>
            <w:vMerge w:val="restart"/>
            <w:tcBorders>
              <w:lef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6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Default="00D3303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33033">
        <w:trPr>
          <w:trHeight w:val="289"/>
        </w:trPr>
        <w:tc>
          <w:tcPr>
            <w:tcW w:w="198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2" w:type="dxa"/>
            <w:gridSpan w:val="2"/>
            <w:tcBorders>
              <w:top w:val="single" w:sz="34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single" w:sz="34" w:space="0" w:color="000000"/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Default="00D33033">
            <w:pPr>
              <w:rPr>
                <w:sz w:val="2"/>
                <w:szCs w:val="2"/>
              </w:rPr>
            </w:pPr>
          </w:p>
        </w:tc>
      </w:tr>
      <w:tr w:rsidR="00D33033">
        <w:trPr>
          <w:trHeight w:val="335"/>
        </w:trPr>
        <w:tc>
          <w:tcPr>
            <w:tcW w:w="1985" w:type="dxa"/>
            <w:vMerge w:val="restart"/>
          </w:tcPr>
          <w:p w:rsidR="00D33033" w:rsidRPr="008808E1" w:rsidRDefault="00EC6AB1" w:rsidP="008808E1">
            <w:pPr>
              <w:pStyle w:val="TableParagraph"/>
              <w:spacing w:line="326" w:lineRule="exact"/>
              <w:ind w:left="47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2.</w:t>
            </w:r>
            <w:r w:rsidRPr="008808E1">
              <w:rPr>
                <w:rFonts w:ascii="標楷體" w:eastAsia="標楷體" w:hAnsi="標楷體"/>
                <w:position w:val="1"/>
                <w:sz w:val="28"/>
              </w:rPr>
              <w:t>進行現況分析</w:t>
            </w:r>
            <w:r w:rsidRPr="008808E1">
              <w:rPr>
                <w:rFonts w:ascii="標楷體" w:eastAsia="標楷體" w:hAnsi="標楷體"/>
                <w:sz w:val="28"/>
              </w:rPr>
              <w:t>及需求評估</w:t>
            </w:r>
          </w:p>
        </w:tc>
        <w:tc>
          <w:tcPr>
            <w:tcW w:w="212" w:type="dxa"/>
            <w:vMerge w:val="restart"/>
            <w:tcBorders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left w:val="nil"/>
              <w:bottom w:val="single" w:sz="34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4" w:type="dxa"/>
            <w:gridSpan w:val="3"/>
            <w:tcBorders>
              <w:bottom w:val="single" w:sz="34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5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6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Default="00D3303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33033">
        <w:trPr>
          <w:trHeight w:val="305"/>
        </w:trPr>
        <w:tc>
          <w:tcPr>
            <w:tcW w:w="198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" w:type="dxa"/>
            <w:vMerge/>
            <w:tcBorders>
              <w:top w:val="nil"/>
              <w:right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single" w:sz="34" w:space="0" w:color="000000"/>
              <w:lef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gridSpan w:val="3"/>
            <w:tcBorders>
              <w:top w:val="single" w:sz="34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Default="00D33033">
            <w:pPr>
              <w:rPr>
                <w:sz w:val="2"/>
                <w:szCs w:val="2"/>
              </w:rPr>
            </w:pPr>
          </w:p>
        </w:tc>
      </w:tr>
      <w:tr w:rsidR="00D33033">
        <w:trPr>
          <w:trHeight w:val="329"/>
        </w:trPr>
        <w:tc>
          <w:tcPr>
            <w:tcW w:w="1985" w:type="dxa"/>
            <w:vMerge w:val="restart"/>
          </w:tcPr>
          <w:p w:rsidR="00D33033" w:rsidRPr="008808E1" w:rsidRDefault="00EC6AB1" w:rsidP="008808E1">
            <w:pPr>
              <w:pStyle w:val="TableParagraph"/>
              <w:spacing w:line="328" w:lineRule="exact"/>
              <w:ind w:left="47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3.</w:t>
            </w:r>
            <w:r w:rsidRPr="008808E1">
              <w:rPr>
                <w:rFonts w:ascii="標楷體" w:eastAsia="標楷體" w:hAnsi="標楷體"/>
                <w:position w:val="1"/>
                <w:sz w:val="28"/>
              </w:rPr>
              <w:t>決定目標及健</w:t>
            </w:r>
            <w:r w:rsidRPr="008808E1">
              <w:rPr>
                <w:rFonts w:ascii="標楷體" w:eastAsia="標楷體" w:hAnsi="標楷體"/>
                <w:sz w:val="28"/>
              </w:rPr>
              <w:t>康議題</w:t>
            </w:r>
          </w:p>
        </w:tc>
        <w:tc>
          <w:tcPr>
            <w:tcW w:w="692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" w:type="dxa"/>
            <w:vMerge w:val="restart"/>
            <w:tcBorders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4" w:type="dxa"/>
            <w:gridSpan w:val="2"/>
            <w:tcBorders>
              <w:left w:val="nil"/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4" w:type="dxa"/>
            <w:tcBorders>
              <w:bottom w:val="single" w:sz="48" w:space="0" w:color="000000"/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1" w:type="dxa"/>
            <w:vMerge w:val="restart"/>
            <w:tcBorders>
              <w:lef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6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Default="00D3303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33033">
        <w:trPr>
          <w:trHeight w:val="280"/>
        </w:trPr>
        <w:tc>
          <w:tcPr>
            <w:tcW w:w="198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2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right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4" w:type="dxa"/>
            <w:gridSpan w:val="2"/>
            <w:tcBorders>
              <w:top w:val="single" w:sz="48" w:space="0" w:color="000000"/>
              <w:lef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" w:type="dxa"/>
            <w:tcBorders>
              <w:top w:val="single" w:sz="48" w:space="0" w:color="000000"/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1" w:type="dxa"/>
            <w:vMerge/>
            <w:tcBorders>
              <w:top w:val="nil"/>
              <w:left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Default="00D33033">
            <w:pPr>
              <w:rPr>
                <w:sz w:val="2"/>
                <w:szCs w:val="2"/>
              </w:rPr>
            </w:pPr>
          </w:p>
        </w:tc>
      </w:tr>
      <w:tr w:rsidR="00D33033">
        <w:trPr>
          <w:trHeight w:val="297"/>
        </w:trPr>
        <w:tc>
          <w:tcPr>
            <w:tcW w:w="1985" w:type="dxa"/>
            <w:vMerge w:val="restart"/>
          </w:tcPr>
          <w:p w:rsidR="00D33033" w:rsidRPr="008808E1" w:rsidRDefault="00EC6AB1" w:rsidP="008808E1">
            <w:pPr>
              <w:pStyle w:val="TableParagraph"/>
              <w:spacing w:line="327" w:lineRule="exact"/>
              <w:ind w:left="47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4.</w:t>
            </w:r>
            <w:r w:rsidRPr="008808E1">
              <w:rPr>
                <w:rFonts w:ascii="標楷體" w:eastAsia="標楷體" w:hAnsi="標楷體"/>
                <w:position w:val="1"/>
                <w:sz w:val="28"/>
              </w:rPr>
              <w:t>擬定學校健康</w:t>
            </w:r>
            <w:r w:rsidRPr="008808E1">
              <w:rPr>
                <w:rFonts w:ascii="標楷體" w:eastAsia="標楷體" w:hAnsi="標楷體"/>
                <w:sz w:val="28"/>
              </w:rPr>
              <w:t>促進計畫</w:t>
            </w:r>
          </w:p>
        </w:tc>
        <w:tc>
          <w:tcPr>
            <w:tcW w:w="692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3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gridSpan w:val="2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6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Default="00D3303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33033">
        <w:trPr>
          <w:trHeight w:val="311"/>
        </w:trPr>
        <w:tc>
          <w:tcPr>
            <w:tcW w:w="198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2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3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gridSpan w:val="2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Default="00D33033">
            <w:pPr>
              <w:rPr>
                <w:sz w:val="2"/>
                <w:szCs w:val="2"/>
              </w:rPr>
            </w:pPr>
          </w:p>
        </w:tc>
      </w:tr>
      <w:tr w:rsidR="00D33033">
        <w:trPr>
          <w:trHeight w:val="276"/>
        </w:trPr>
        <w:tc>
          <w:tcPr>
            <w:tcW w:w="1985" w:type="dxa"/>
            <w:vMerge w:val="restart"/>
          </w:tcPr>
          <w:p w:rsidR="00D33033" w:rsidRPr="008808E1" w:rsidRDefault="00EC6AB1" w:rsidP="008808E1">
            <w:pPr>
              <w:pStyle w:val="TableParagraph"/>
              <w:spacing w:line="327" w:lineRule="exact"/>
              <w:ind w:left="47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5.</w:t>
            </w:r>
            <w:r w:rsidRPr="008808E1">
              <w:rPr>
                <w:rFonts w:ascii="標楷體" w:eastAsia="標楷體" w:hAnsi="標楷體"/>
                <w:position w:val="1"/>
                <w:sz w:val="28"/>
              </w:rPr>
              <w:t>活動設計及編</w:t>
            </w:r>
            <w:r w:rsidRPr="008808E1">
              <w:rPr>
                <w:rFonts w:ascii="標楷體" w:eastAsia="標楷體" w:hAnsi="標楷體"/>
                <w:sz w:val="28"/>
              </w:rPr>
              <w:t>製活動教材</w:t>
            </w:r>
          </w:p>
        </w:tc>
        <w:tc>
          <w:tcPr>
            <w:tcW w:w="692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3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5" w:type="dxa"/>
            <w:gridSpan w:val="2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5" w:type="dxa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5" w:type="dxa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2" w:type="dxa"/>
            <w:tcBorders>
              <w:bottom w:val="single" w:sz="48" w:space="0" w:color="000000"/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6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Default="00D3303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33033">
        <w:trPr>
          <w:trHeight w:val="332"/>
        </w:trPr>
        <w:tc>
          <w:tcPr>
            <w:tcW w:w="198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2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3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5" w:type="dxa"/>
            <w:gridSpan w:val="2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5" w:type="dxa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5" w:type="dxa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2" w:type="dxa"/>
            <w:tcBorders>
              <w:top w:val="single" w:sz="48" w:space="0" w:color="000000"/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Default="00D33033">
            <w:pPr>
              <w:rPr>
                <w:sz w:val="2"/>
                <w:szCs w:val="2"/>
              </w:rPr>
            </w:pPr>
          </w:p>
        </w:tc>
      </w:tr>
      <w:tr w:rsidR="00D33033">
        <w:trPr>
          <w:trHeight w:val="371"/>
        </w:trPr>
        <w:tc>
          <w:tcPr>
            <w:tcW w:w="1985" w:type="dxa"/>
            <w:vMerge w:val="restart"/>
          </w:tcPr>
          <w:p w:rsidR="00D33033" w:rsidRPr="008808E1" w:rsidRDefault="00EC6AB1" w:rsidP="008808E1">
            <w:pPr>
              <w:pStyle w:val="TableParagraph"/>
              <w:spacing w:line="326" w:lineRule="exact"/>
              <w:ind w:left="47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6.</w:t>
            </w:r>
            <w:r w:rsidRPr="008808E1">
              <w:rPr>
                <w:rFonts w:ascii="標楷體" w:eastAsia="標楷體" w:hAnsi="標楷體"/>
                <w:position w:val="1"/>
                <w:sz w:val="28"/>
              </w:rPr>
              <w:t>執行健康促進</w:t>
            </w:r>
            <w:r w:rsidRPr="008808E1">
              <w:rPr>
                <w:rFonts w:ascii="標楷體" w:eastAsia="標楷體" w:hAnsi="標楷體"/>
                <w:sz w:val="28"/>
              </w:rPr>
              <w:t>計畫</w:t>
            </w:r>
          </w:p>
        </w:tc>
        <w:tc>
          <w:tcPr>
            <w:tcW w:w="692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3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2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6" w:type="dxa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" w:type="dxa"/>
            <w:tcBorders>
              <w:bottom w:val="single" w:sz="48" w:space="0" w:color="000000"/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Default="00D3303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33033">
        <w:trPr>
          <w:trHeight w:val="234"/>
        </w:trPr>
        <w:tc>
          <w:tcPr>
            <w:tcW w:w="198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2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3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95" w:type="dxa"/>
            <w:gridSpan w:val="2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95" w:type="dxa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95" w:type="dxa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94" w:type="dxa"/>
            <w:gridSpan w:val="2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95" w:type="dxa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95" w:type="dxa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96" w:type="dxa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69" w:type="dxa"/>
            <w:tcBorders>
              <w:top w:val="single" w:sz="48" w:space="0" w:color="000000"/>
              <w:right w:val="nil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Default="00D33033">
            <w:pPr>
              <w:rPr>
                <w:sz w:val="2"/>
                <w:szCs w:val="2"/>
              </w:rPr>
            </w:pPr>
          </w:p>
        </w:tc>
      </w:tr>
      <w:tr w:rsidR="00D33033">
        <w:trPr>
          <w:trHeight w:val="300"/>
        </w:trPr>
        <w:tc>
          <w:tcPr>
            <w:tcW w:w="1985" w:type="dxa"/>
            <w:vMerge w:val="restart"/>
          </w:tcPr>
          <w:p w:rsidR="00D33033" w:rsidRPr="008808E1" w:rsidRDefault="00EC6AB1" w:rsidP="008808E1">
            <w:pPr>
              <w:pStyle w:val="TableParagraph"/>
              <w:spacing w:line="427" w:lineRule="exact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7.</w:t>
            </w:r>
            <w:r w:rsidRPr="008808E1">
              <w:rPr>
                <w:rFonts w:ascii="標楷體" w:eastAsia="標楷體" w:hAnsi="標楷體"/>
                <w:position w:val="1"/>
                <w:sz w:val="28"/>
              </w:rPr>
              <w:t>資料分析</w:t>
            </w:r>
          </w:p>
        </w:tc>
        <w:tc>
          <w:tcPr>
            <w:tcW w:w="692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3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6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tcBorders>
              <w:bottom w:val="single" w:sz="48" w:space="0" w:color="000000"/>
            </w:tcBorders>
          </w:tcPr>
          <w:p w:rsidR="00D33033" w:rsidRDefault="00D33033">
            <w:pPr>
              <w:pStyle w:val="TableParagraph"/>
              <w:rPr>
                <w:rFonts w:ascii="Times New Roman"/>
              </w:rPr>
            </w:pPr>
          </w:p>
        </w:tc>
      </w:tr>
      <w:tr w:rsidR="00D33033">
        <w:trPr>
          <w:trHeight w:val="169"/>
        </w:trPr>
        <w:tc>
          <w:tcPr>
            <w:tcW w:w="198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2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3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0"/>
              </w:rPr>
            </w:pPr>
          </w:p>
        </w:tc>
        <w:tc>
          <w:tcPr>
            <w:tcW w:w="695" w:type="dxa"/>
            <w:tcBorders>
              <w:top w:val="single" w:sz="48" w:space="0" w:color="000000"/>
            </w:tcBorders>
          </w:tcPr>
          <w:p w:rsidR="00D33033" w:rsidRDefault="00D3303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33033">
        <w:trPr>
          <w:trHeight w:val="328"/>
        </w:trPr>
        <w:tc>
          <w:tcPr>
            <w:tcW w:w="1985" w:type="dxa"/>
            <w:vMerge w:val="restart"/>
          </w:tcPr>
          <w:p w:rsidR="00D33033" w:rsidRPr="008808E1" w:rsidRDefault="00EC6AB1" w:rsidP="008808E1">
            <w:pPr>
              <w:pStyle w:val="TableParagraph"/>
              <w:spacing w:line="427" w:lineRule="exact"/>
              <w:rPr>
                <w:rFonts w:ascii="標楷體" w:eastAsia="標楷體" w:hAnsi="標楷體"/>
                <w:sz w:val="28"/>
              </w:rPr>
            </w:pPr>
            <w:r w:rsidRPr="008808E1">
              <w:rPr>
                <w:rFonts w:ascii="標楷體" w:eastAsia="標楷體" w:hAnsi="標楷體"/>
                <w:sz w:val="28"/>
              </w:rPr>
              <w:t>8.</w:t>
            </w:r>
            <w:r w:rsidRPr="008808E1">
              <w:rPr>
                <w:rFonts w:ascii="標楷體" w:eastAsia="標楷體" w:hAnsi="標楷體"/>
                <w:position w:val="1"/>
                <w:sz w:val="28"/>
              </w:rPr>
              <w:t>成果撰寫</w:t>
            </w:r>
          </w:p>
        </w:tc>
        <w:tc>
          <w:tcPr>
            <w:tcW w:w="692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3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4" w:type="dxa"/>
            <w:gridSpan w:val="2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6" w:type="dxa"/>
            <w:vMerge w:val="restart"/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95" w:type="dxa"/>
            <w:gridSpan w:val="2"/>
            <w:tcBorders>
              <w:bottom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5" w:type="dxa"/>
            <w:tcBorders>
              <w:bottom w:val="single" w:sz="48" w:space="0" w:color="000000"/>
            </w:tcBorders>
          </w:tcPr>
          <w:p w:rsidR="00D33033" w:rsidRDefault="00D330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3033">
        <w:trPr>
          <w:trHeight w:val="240"/>
        </w:trPr>
        <w:tc>
          <w:tcPr>
            <w:tcW w:w="198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2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3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D33033" w:rsidRPr="008808E1" w:rsidRDefault="00D330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95" w:type="dxa"/>
            <w:gridSpan w:val="2"/>
            <w:tcBorders>
              <w:top w:val="single" w:sz="48" w:space="0" w:color="000000"/>
            </w:tcBorders>
          </w:tcPr>
          <w:p w:rsidR="00D33033" w:rsidRPr="008808E1" w:rsidRDefault="00D33033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95" w:type="dxa"/>
            <w:tcBorders>
              <w:top w:val="single" w:sz="48" w:space="0" w:color="000000"/>
            </w:tcBorders>
          </w:tcPr>
          <w:p w:rsidR="00D33033" w:rsidRDefault="00D330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7657" w:rsidRDefault="00847657">
      <w:pPr>
        <w:spacing w:line="438" w:lineRule="exact"/>
        <w:rPr>
          <w:rFonts w:eastAsiaTheme="minorEastAsia" w:hint="eastAsia"/>
          <w:sz w:val="28"/>
        </w:rPr>
      </w:pPr>
    </w:p>
    <w:p w:rsidR="00847657" w:rsidRPr="00847657" w:rsidRDefault="00847657" w:rsidP="00847657">
      <w:pPr>
        <w:rPr>
          <w:rFonts w:eastAsiaTheme="minorEastAsia" w:hint="eastAsia"/>
          <w:sz w:val="28"/>
        </w:rPr>
      </w:pPr>
    </w:p>
    <w:p w:rsidR="00847657" w:rsidRPr="00732747" w:rsidRDefault="00732747" w:rsidP="00732747">
      <w:pPr>
        <w:rPr>
          <w:rFonts w:eastAsiaTheme="minorEastAsia" w:hint="eastAsia"/>
          <w:sz w:val="40"/>
          <w:szCs w:val="40"/>
        </w:rPr>
      </w:pPr>
      <w:r w:rsidRPr="00732747">
        <w:rPr>
          <w:sz w:val="40"/>
          <w:szCs w:val="40"/>
        </w:rPr>
        <w:t>承辦人</w:t>
      </w:r>
      <w:r>
        <w:rPr>
          <w:rFonts w:asciiTheme="minorEastAsia" w:eastAsiaTheme="minorEastAsia" w:hAnsiTheme="minorEastAsia" w:hint="eastAsia"/>
          <w:sz w:val="40"/>
          <w:szCs w:val="40"/>
        </w:rPr>
        <w:t xml:space="preserve">             </w:t>
      </w:r>
      <w:r w:rsidRPr="00732747">
        <w:rPr>
          <w:sz w:val="40"/>
          <w:szCs w:val="40"/>
        </w:rPr>
        <w:t>組長</w:t>
      </w:r>
      <w:r w:rsidRPr="00732747">
        <w:rPr>
          <w:sz w:val="40"/>
          <w:szCs w:val="40"/>
        </w:rPr>
        <w:tab/>
      </w:r>
      <w:r>
        <w:rPr>
          <w:rFonts w:asciiTheme="minorEastAsia" w:eastAsiaTheme="minorEastAsia" w:hAnsiTheme="minorEastAsia" w:hint="eastAsia"/>
          <w:sz w:val="40"/>
          <w:szCs w:val="40"/>
        </w:rPr>
        <w:t xml:space="preserve">             </w:t>
      </w:r>
      <w:r w:rsidRPr="00732747">
        <w:rPr>
          <w:sz w:val="40"/>
          <w:szCs w:val="40"/>
        </w:rPr>
        <w:t>主任</w:t>
      </w:r>
      <w:r w:rsidRPr="00732747">
        <w:rPr>
          <w:sz w:val="40"/>
          <w:szCs w:val="40"/>
        </w:rPr>
        <w:tab/>
      </w:r>
      <w:r>
        <w:rPr>
          <w:rFonts w:asciiTheme="minorEastAsia" w:eastAsiaTheme="minorEastAsia" w:hAnsiTheme="minorEastAsia" w:hint="eastAsia"/>
          <w:sz w:val="40"/>
          <w:szCs w:val="40"/>
        </w:rPr>
        <w:t xml:space="preserve">               </w:t>
      </w:r>
      <w:r w:rsidRPr="00732747">
        <w:rPr>
          <w:sz w:val="40"/>
          <w:szCs w:val="40"/>
        </w:rPr>
        <w:t>校</w:t>
      </w:r>
      <w:r w:rsidRPr="00732747">
        <w:rPr>
          <w:b/>
          <w:sz w:val="40"/>
          <w:szCs w:val="40"/>
        </w:rPr>
        <w:t>長</w:t>
      </w:r>
    </w:p>
    <w:p w:rsidR="00847657" w:rsidRPr="00847657" w:rsidRDefault="00847657" w:rsidP="00847657">
      <w:pPr>
        <w:rPr>
          <w:rFonts w:eastAsiaTheme="minorEastAsia" w:hint="eastAsia"/>
          <w:sz w:val="28"/>
        </w:rPr>
      </w:pPr>
    </w:p>
    <w:p w:rsidR="00847657" w:rsidRPr="00847657" w:rsidRDefault="00847657" w:rsidP="00847657">
      <w:pPr>
        <w:rPr>
          <w:rFonts w:eastAsiaTheme="minorEastAsia" w:hint="eastAsia"/>
          <w:sz w:val="28"/>
        </w:rPr>
      </w:pPr>
    </w:p>
    <w:p w:rsidR="00847657" w:rsidRPr="00847657" w:rsidRDefault="00847657" w:rsidP="00847657">
      <w:pPr>
        <w:rPr>
          <w:rFonts w:eastAsiaTheme="minorEastAsia" w:hint="eastAsia"/>
          <w:sz w:val="28"/>
        </w:rPr>
      </w:pPr>
    </w:p>
    <w:p w:rsidR="00847657" w:rsidRDefault="00847657" w:rsidP="00847657">
      <w:pPr>
        <w:rPr>
          <w:rFonts w:eastAsiaTheme="minorEastAsia" w:hint="eastAsia"/>
          <w:sz w:val="28"/>
        </w:rPr>
      </w:pPr>
    </w:p>
    <w:p w:rsidR="00D33033" w:rsidRPr="00847657" w:rsidRDefault="00D33033" w:rsidP="00732747">
      <w:pPr>
        <w:tabs>
          <w:tab w:val="left" w:pos="2165"/>
        </w:tabs>
        <w:jc w:val="both"/>
        <w:rPr>
          <w:rFonts w:eastAsiaTheme="minorEastAsia" w:hint="eastAsia"/>
          <w:sz w:val="28"/>
        </w:rPr>
        <w:sectPr w:rsidR="00D33033" w:rsidRPr="00847657" w:rsidSect="008808E1">
          <w:footerReference w:type="default" r:id="rId8"/>
          <w:pgSz w:w="11910" w:h="16840"/>
          <w:pgMar w:top="720" w:right="720" w:bottom="720" w:left="720" w:header="0" w:footer="1160" w:gutter="0"/>
          <w:cols w:space="720"/>
          <w:docGrid w:linePitch="299"/>
        </w:sectPr>
      </w:pPr>
      <w:bookmarkStart w:id="0" w:name="_GoBack"/>
      <w:bookmarkEnd w:id="0"/>
    </w:p>
    <w:p w:rsidR="00D33033" w:rsidRDefault="00D33033" w:rsidP="00847657">
      <w:pPr>
        <w:pStyle w:val="a3"/>
        <w:tabs>
          <w:tab w:val="left" w:pos="3333"/>
          <w:tab w:val="left" w:pos="5854"/>
          <w:tab w:val="left" w:pos="8235"/>
        </w:tabs>
        <w:spacing w:line="487" w:lineRule="exact"/>
        <w:rPr>
          <w:b/>
        </w:rPr>
      </w:pPr>
    </w:p>
    <w:sectPr w:rsidR="00D33033">
      <w:pgSz w:w="11910" w:h="16840"/>
      <w:pgMar w:top="1220" w:right="860" w:bottom="1420" w:left="800" w:header="0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D83" w:rsidRDefault="00383D83">
      <w:r>
        <w:separator/>
      </w:r>
    </w:p>
  </w:endnote>
  <w:endnote w:type="continuationSeparator" w:id="0">
    <w:p w:rsidR="00383D83" w:rsidRDefault="0038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清松手寫體4-Regular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033" w:rsidRDefault="004B0932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9765030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033" w:rsidRDefault="00EC6AB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68.9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" filled="f" stroked="f">
              <v:textbox inset="0,0,0,0">
                <w:txbxContent>
                  <w:p w:rsidR="00D33033" w:rsidRDefault="00EC6AB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D83" w:rsidRDefault="00383D83">
      <w:r>
        <w:separator/>
      </w:r>
    </w:p>
  </w:footnote>
  <w:footnote w:type="continuationSeparator" w:id="0">
    <w:p w:rsidR="00383D83" w:rsidRDefault="0038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247"/>
    <w:multiLevelType w:val="hybridMultilevel"/>
    <w:tmpl w:val="E2EC084C"/>
    <w:lvl w:ilvl="0" w:tplc="A276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90680"/>
    <w:multiLevelType w:val="hybridMultilevel"/>
    <w:tmpl w:val="3338673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1EE124C"/>
    <w:multiLevelType w:val="hybridMultilevel"/>
    <w:tmpl w:val="FA3EA1A8"/>
    <w:lvl w:ilvl="0" w:tplc="8848D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815EBC"/>
    <w:multiLevelType w:val="hybridMultilevel"/>
    <w:tmpl w:val="554CADFC"/>
    <w:lvl w:ilvl="0" w:tplc="8848D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B69CF"/>
    <w:multiLevelType w:val="hybridMultilevel"/>
    <w:tmpl w:val="AE5C7B5A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20CC5ACF"/>
    <w:multiLevelType w:val="hybridMultilevel"/>
    <w:tmpl w:val="4AC24FF2"/>
    <w:lvl w:ilvl="0" w:tplc="4F32902E">
      <w:start w:val="1"/>
      <w:numFmt w:val="taiwaneseCountingThousand"/>
      <w:lvlText w:val="（%1）"/>
      <w:lvlJc w:val="left"/>
      <w:pPr>
        <w:ind w:left="1754" w:hanging="10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34" w:hanging="480"/>
      </w:pPr>
    </w:lvl>
    <w:lvl w:ilvl="2" w:tplc="0409001B" w:tentative="1">
      <w:start w:val="1"/>
      <w:numFmt w:val="lowerRoman"/>
      <w:lvlText w:val="%3."/>
      <w:lvlJc w:val="right"/>
      <w:pPr>
        <w:ind w:left="2114" w:hanging="480"/>
      </w:pPr>
    </w:lvl>
    <w:lvl w:ilvl="3" w:tplc="0409000F" w:tentative="1">
      <w:start w:val="1"/>
      <w:numFmt w:val="decimal"/>
      <w:lvlText w:val="%4."/>
      <w:lvlJc w:val="left"/>
      <w:pPr>
        <w:ind w:left="25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4" w:hanging="480"/>
      </w:pPr>
    </w:lvl>
    <w:lvl w:ilvl="5" w:tplc="0409001B" w:tentative="1">
      <w:start w:val="1"/>
      <w:numFmt w:val="lowerRoman"/>
      <w:lvlText w:val="%6."/>
      <w:lvlJc w:val="right"/>
      <w:pPr>
        <w:ind w:left="3554" w:hanging="480"/>
      </w:pPr>
    </w:lvl>
    <w:lvl w:ilvl="6" w:tplc="0409000F" w:tentative="1">
      <w:start w:val="1"/>
      <w:numFmt w:val="decimal"/>
      <w:lvlText w:val="%7."/>
      <w:lvlJc w:val="left"/>
      <w:pPr>
        <w:ind w:left="4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4" w:hanging="480"/>
      </w:pPr>
    </w:lvl>
    <w:lvl w:ilvl="8" w:tplc="0409001B" w:tentative="1">
      <w:start w:val="1"/>
      <w:numFmt w:val="lowerRoman"/>
      <w:lvlText w:val="%9."/>
      <w:lvlJc w:val="right"/>
      <w:pPr>
        <w:ind w:left="4994" w:hanging="480"/>
      </w:pPr>
    </w:lvl>
  </w:abstractNum>
  <w:abstractNum w:abstractNumId="6" w15:restartNumberingAfterBreak="0">
    <w:nsid w:val="214760C3"/>
    <w:multiLevelType w:val="hybridMultilevel"/>
    <w:tmpl w:val="9D7C0808"/>
    <w:lvl w:ilvl="0" w:tplc="AEAA4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0E6AD5"/>
    <w:multiLevelType w:val="hybridMultilevel"/>
    <w:tmpl w:val="95EAD7AC"/>
    <w:lvl w:ilvl="0" w:tplc="A276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471FCE"/>
    <w:multiLevelType w:val="hybridMultilevel"/>
    <w:tmpl w:val="0ECC273E"/>
    <w:lvl w:ilvl="0" w:tplc="8848D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341441"/>
    <w:multiLevelType w:val="hybridMultilevel"/>
    <w:tmpl w:val="E6E20042"/>
    <w:lvl w:ilvl="0" w:tplc="80387A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B8275F"/>
    <w:multiLevelType w:val="hybridMultilevel"/>
    <w:tmpl w:val="A4B2BE78"/>
    <w:lvl w:ilvl="0" w:tplc="A276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4C62D2"/>
    <w:multiLevelType w:val="hybridMultilevel"/>
    <w:tmpl w:val="63BCB7D4"/>
    <w:lvl w:ilvl="0" w:tplc="A276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940938"/>
    <w:multiLevelType w:val="hybridMultilevel"/>
    <w:tmpl w:val="D5D01224"/>
    <w:lvl w:ilvl="0" w:tplc="7348350C">
      <w:start w:val="1"/>
      <w:numFmt w:val="decimal"/>
      <w:lvlText w:val="%1."/>
      <w:lvlJc w:val="left"/>
      <w:pPr>
        <w:ind w:left="47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562C11C1"/>
    <w:multiLevelType w:val="hybridMultilevel"/>
    <w:tmpl w:val="4C12C146"/>
    <w:lvl w:ilvl="0" w:tplc="A276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BA311D"/>
    <w:multiLevelType w:val="hybridMultilevel"/>
    <w:tmpl w:val="9486855E"/>
    <w:lvl w:ilvl="0" w:tplc="E64A6534">
      <w:start w:val="1"/>
      <w:numFmt w:val="taiwaneseCountingThousand"/>
      <w:lvlText w:val="%1、"/>
      <w:lvlJc w:val="left"/>
      <w:pPr>
        <w:ind w:left="1394" w:hanging="720"/>
      </w:pPr>
      <w:rPr>
        <w:rFonts w:ascii="新細明體" w:eastAsia="新細明體" w:hAnsi="新細明體" w:cs="新細明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34" w:hanging="480"/>
      </w:pPr>
    </w:lvl>
    <w:lvl w:ilvl="2" w:tplc="0409001B" w:tentative="1">
      <w:start w:val="1"/>
      <w:numFmt w:val="lowerRoman"/>
      <w:lvlText w:val="%3."/>
      <w:lvlJc w:val="right"/>
      <w:pPr>
        <w:ind w:left="2114" w:hanging="480"/>
      </w:pPr>
    </w:lvl>
    <w:lvl w:ilvl="3" w:tplc="0409000F" w:tentative="1">
      <w:start w:val="1"/>
      <w:numFmt w:val="decimal"/>
      <w:lvlText w:val="%4."/>
      <w:lvlJc w:val="left"/>
      <w:pPr>
        <w:ind w:left="25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4" w:hanging="480"/>
      </w:pPr>
    </w:lvl>
    <w:lvl w:ilvl="5" w:tplc="0409001B" w:tentative="1">
      <w:start w:val="1"/>
      <w:numFmt w:val="lowerRoman"/>
      <w:lvlText w:val="%6."/>
      <w:lvlJc w:val="right"/>
      <w:pPr>
        <w:ind w:left="3554" w:hanging="480"/>
      </w:pPr>
    </w:lvl>
    <w:lvl w:ilvl="6" w:tplc="0409000F" w:tentative="1">
      <w:start w:val="1"/>
      <w:numFmt w:val="decimal"/>
      <w:lvlText w:val="%7."/>
      <w:lvlJc w:val="left"/>
      <w:pPr>
        <w:ind w:left="4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4" w:hanging="480"/>
      </w:pPr>
    </w:lvl>
    <w:lvl w:ilvl="8" w:tplc="0409001B" w:tentative="1">
      <w:start w:val="1"/>
      <w:numFmt w:val="lowerRoman"/>
      <w:lvlText w:val="%9."/>
      <w:lvlJc w:val="right"/>
      <w:pPr>
        <w:ind w:left="4994" w:hanging="480"/>
      </w:pPr>
    </w:lvl>
  </w:abstractNum>
  <w:abstractNum w:abstractNumId="15" w15:restartNumberingAfterBreak="0">
    <w:nsid w:val="5C446FF7"/>
    <w:multiLevelType w:val="hybridMultilevel"/>
    <w:tmpl w:val="9122308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6" w15:restartNumberingAfterBreak="0">
    <w:nsid w:val="73457466"/>
    <w:multiLevelType w:val="hybridMultilevel"/>
    <w:tmpl w:val="034A79E4"/>
    <w:lvl w:ilvl="0" w:tplc="A276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53651E"/>
    <w:multiLevelType w:val="hybridMultilevel"/>
    <w:tmpl w:val="1EEEE4AA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8" w15:restartNumberingAfterBreak="0">
    <w:nsid w:val="75A343D1"/>
    <w:multiLevelType w:val="hybridMultilevel"/>
    <w:tmpl w:val="E2A8DCB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7C8015AD"/>
    <w:multiLevelType w:val="hybridMultilevel"/>
    <w:tmpl w:val="5CB604C6"/>
    <w:lvl w:ilvl="0" w:tplc="A276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B311F8"/>
    <w:multiLevelType w:val="hybridMultilevel"/>
    <w:tmpl w:val="BB6A7CD2"/>
    <w:lvl w:ilvl="0" w:tplc="8848D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782262">
      <w:start w:val="6"/>
      <w:numFmt w:val="taiwaneseCountingThousand"/>
      <w:lvlText w:val="%2、"/>
      <w:lvlJc w:val="left"/>
      <w:pPr>
        <w:ind w:left="1200" w:hanging="720"/>
      </w:pPr>
      <w:rPr>
        <w:rFonts w:ascii="標楷體"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9161DA"/>
    <w:multiLevelType w:val="hybridMultilevel"/>
    <w:tmpl w:val="AEB4A410"/>
    <w:lvl w:ilvl="0" w:tplc="8848D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6"/>
  </w:num>
  <w:num w:numId="6">
    <w:abstractNumId w:val="13"/>
  </w:num>
  <w:num w:numId="7">
    <w:abstractNumId w:val="0"/>
  </w:num>
  <w:num w:numId="8">
    <w:abstractNumId w:val="11"/>
  </w:num>
  <w:num w:numId="9">
    <w:abstractNumId w:val="7"/>
  </w:num>
  <w:num w:numId="10">
    <w:abstractNumId w:val="19"/>
  </w:num>
  <w:num w:numId="11">
    <w:abstractNumId w:val="10"/>
  </w:num>
  <w:num w:numId="12">
    <w:abstractNumId w:val="2"/>
  </w:num>
  <w:num w:numId="13">
    <w:abstractNumId w:val="8"/>
  </w:num>
  <w:num w:numId="14">
    <w:abstractNumId w:val="21"/>
  </w:num>
  <w:num w:numId="15">
    <w:abstractNumId w:val="20"/>
  </w:num>
  <w:num w:numId="16">
    <w:abstractNumId w:val="5"/>
  </w:num>
  <w:num w:numId="17">
    <w:abstractNumId w:val="17"/>
  </w:num>
  <w:num w:numId="18">
    <w:abstractNumId w:val="18"/>
  </w:num>
  <w:num w:numId="19">
    <w:abstractNumId w:val="4"/>
  </w:num>
  <w:num w:numId="20">
    <w:abstractNumId w:val="15"/>
  </w:num>
  <w:num w:numId="21">
    <w:abstractNumId w:val="1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33"/>
    <w:rsid w:val="00012CA6"/>
    <w:rsid w:val="00057B47"/>
    <w:rsid w:val="001328AD"/>
    <w:rsid w:val="00175E55"/>
    <w:rsid w:val="001818D1"/>
    <w:rsid w:val="002845BC"/>
    <w:rsid w:val="002907B2"/>
    <w:rsid w:val="002A449D"/>
    <w:rsid w:val="002B3530"/>
    <w:rsid w:val="002C1B65"/>
    <w:rsid w:val="002D29C1"/>
    <w:rsid w:val="00383D83"/>
    <w:rsid w:val="003B57F9"/>
    <w:rsid w:val="003C131D"/>
    <w:rsid w:val="00445E31"/>
    <w:rsid w:val="004B0932"/>
    <w:rsid w:val="004C2E91"/>
    <w:rsid w:val="00522702"/>
    <w:rsid w:val="005C1479"/>
    <w:rsid w:val="00671078"/>
    <w:rsid w:val="006A7BD7"/>
    <w:rsid w:val="00732747"/>
    <w:rsid w:val="00741C3D"/>
    <w:rsid w:val="00753A8A"/>
    <w:rsid w:val="00766ADC"/>
    <w:rsid w:val="007B52E5"/>
    <w:rsid w:val="00807107"/>
    <w:rsid w:val="00814049"/>
    <w:rsid w:val="0084671E"/>
    <w:rsid w:val="00847657"/>
    <w:rsid w:val="008808E1"/>
    <w:rsid w:val="008E7C03"/>
    <w:rsid w:val="0091124F"/>
    <w:rsid w:val="009130E9"/>
    <w:rsid w:val="009160F5"/>
    <w:rsid w:val="009260F5"/>
    <w:rsid w:val="009741C1"/>
    <w:rsid w:val="009869E6"/>
    <w:rsid w:val="00A13F83"/>
    <w:rsid w:val="00A23EA3"/>
    <w:rsid w:val="00AC51CC"/>
    <w:rsid w:val="00B72632"/>
    <w:rsid w:val="00B853F4"/>
    <w:rsid w:val="00B91858"/>
    <w:rsid w:val="00C132B5"/>
    <w:rsid w:val="00C76DB2"/>
    <w:rsid w:val="00C96CFC"/>
    <w:rsid w:val="00D33033"/>
    <w:rsid w:val="00D57438"/>
    <w:rsid w:val="00D82653"/>
    <w:rsid w:val="00DD5EAC"/>
    <w:rsid w:val="00E055E9"/>
    <w:rsid w:val="00E77354"/>
    <w:rsid w:val="00EC1FF6"/>
    <w:rsid w:val="00EC6106"/>
    <w:rsid w:val="00EC6AB1"/>
    <w:rsid w:val="00ED137C"/>
    <w:rsid w:val="00F47672"/>
    <w:rsid w:val="00F83B9D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8D414"/>
  <w15:docId w15:val="{FD3AC1AD-A96A-466D-B631-D028443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9"/>
    <w:qFormat/>
    <w:pPr>
      <w:spacing w:line="630" w:lineRule="exact"/>
      <w:ind w:left="818" w:right="39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674"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healthTable"/>
    <w:basedOn w:val="a"/>
    <w:link w:val="a5"/>
    <w:qFormat/>
    <w:pPr>
      <w:spacing w:line="400" w:lineRule="exact"/>
      <w:ind w:left="103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清單段落 字元"/>
    <w:aliases w:val="healthTable 字元"/>
    <w:link w:val="a4"/>
    <w:locked/>
    <w:rsid w:val="009869E6"/>
    <w:rPr>
      <w:rFonts w:ascii="Noto Sans Mono CJK HK" w:eastAsia="Noto Sans Mono CJK HK" w:hAnsi="Noto Sans Mono CJK HK" w:cs="Noto Sans Mono CJK HK"/>
      <w:lang w:eastAsia="zh-TW"/>
    </w:rPr>
  </w:style>
  <w:style w:type="table" w:styleId="a6">
    <w:name w:val="Table Grid"/>
    <w:basedOn w:val="a1"/>
    <w:uiPriority w:val="39"/>
    <w:rsid w:val="004B0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0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808E1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880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808E1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047C-7E80-47B0-99F5-1BA5F580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健康促進學校計畫申請表</dc:title>
  <dc:creator>Chencs</dc:creator>
  <cp:lastModifiedBy>wu</cp:lastModifiedBy>
  <cp:revision>6</cp:revision>
  <dcterms:created xsi:type="dcterms:W3CDTF">2022-11-18T07:52:00Z</dcterms:created>
  <dcterms:modified xsi:type="dcterms:W3CDTF">2022-11-25T06:01:00Z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2022-11-18T00:00:00Z</vt:filetime>
  </property>
</Properties>
</file>